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6DF4B" w14:textId="77777777" w:rsidR="00646C8B" w:rsidRDefault="00646C8B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310DF940" w14:textId="2A01B7DA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7C9F56A5" w14:textId="77777777" w:rsidR="00FD01D9" w:rsidRDefault="00FD01D9" w:rsidP="00FD01D9">
      <w:pPr>
        <w:rPr>
          <w:rFonts w:ascii="Arial" w:hAnsi="Arial" w:cs="Arial"/>
          <w:b/>
          <w:sz w:val="28"/>
          <w:szCs w:val="28"/>
        </w:rPr>
      </w:pPr>
    </w:p>
    <w:p w14:paraId="001FD1F0" w14:textId="2A415CA8" w:rsidR="00624BAC" w:rsidRPr="00FD01D9" w:rsidRDefault="00FD01D9" w:rsidP="00FD01D9">
      <w:pPr>
        <w:jc w:val="center"/>
        <w:rPr>
          <w:rFonts w:ascii="Arial" w:hAnsi="Arial" w:cs="Arial"/>
          <w:b/>
          <w:sz w:val="28"/>
          <w:szCs w:val="28"/>
        </w:rPr>
      </w:pPr>
      <w:r w:rsidRPr="00FD01D9">
        <w:rPr>
          <w:rFonts w:ascii="Arial" w:hAnsi="Arial" w:cs="Arial"/>
          <w:b/>
          <w:sz w:val="28"/>
          <w:szCs w:val="28"/>
        </w:rPr>
        <w:t xml:space="preserve">II/406 Hodice - </w:t>
      </w:r>
      <w:proofErr w:type="gramStart"/>
      <w:r w:rsidRPr="00FD01D9">
        <w:rPr>
          <w:rFonts w:ascii="Arial" w:hAnsi="Arial" w:cs="Arial"/>
          <w:b/>
          <w:sz w:val="28"/>
          <w:szCs w:val="28"/>
        </w:rPr>
        <w:t xml:space="preserve">křiž. </w:t>
      </w:r>
      <w:r w:rsidR="00006D17">
        <w:rPr>
          <w:rFonts w:ascii="Arial" w:hAnsi="Arial" w:cs="Arial"/>
          <w:b/>
          <w:sz w:val="28"/>
          <w:szCs w:val="28"/>
        </w:rPr>
        <w:t>s</w:t>
      </w:r>
      <w:r w:rsidRPr="00FD01D9">
        <w:rPr>
          <w:rFonts w:ascii="Arial" w:hAnsi="Arial" w:cs="Arial"/>
          <w:b/>
          <w:sz w:val="28"/>
          <w:szCs w:val="28"/>
        </w:rPr>
        <w:t xml:space="preserve"> III/11262</w:t>
      </w:r>
      <w:proofErr w:type="gramEnd"/>
      <w:r w:rsidRPr="00FD01D9">
        <w:rPr>
          <w:rFonts w:ascii="Arial" w:hAnsi="Arial" w:cs="Arial"/>
          <w:b/>
          <w:sz w:val="28"/>
          <w:szCs w:val="28"/>
        </w:rPr>
        <w:t xml:space="preserve"> Třeštice</w:t>
      </w:r>
      <w:r w:rsidR="009828B9" w:rsidRPr="00FD01D9">
        <w:rPr>
          <w:rFonts w:ascii="Arial" w:hAnsi="Arial" w:cs="Arial"/>
          <w:b/>
          <w:sz w:val="28"/>
          <w:szCs w:val="28"/>
        </w:rPr>
        <w:t>, PD</w:t>
      </w:r>
    </w:p>
    <w:p w14:paraId="7CB69669" w14:textId="77777777" w:rsidR="00FD01D9" w:rsidRPr="00FD01D9" w:rsidRDefault="00FD01D9" w:rsidP="00FD01D9">
      <w:pPr>
        <w:rPr>
          <w:sz w:val="22"/>
          <w:szCs w:val="22"/>
        </w:rPr>
      </w:pPr>
    </w:p>
    <w:p w14:paraId="5FC594D0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39EAEB59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45379E5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11780163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43D9F979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1C446DE0" w14:textId="282061F5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C70798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C70798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C70798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0837F8D4" w14:textId="4598C289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>Mgr. Vítězslavem Schrekem, MBA, hejtmanem</w:t>
      </w:r>
    </w:p>
    <w:p w14:paraId="73A52355" w14:textId="77777777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>Ing. Miroslav Houška, náměstek hejtmana</w:t>
      </w:r>
    </w:p>
    <w:p w14:paraId="632697AD" w14:textId="3EB0710F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E95278">
        <w:rPr>
          <w:rFonts w:ascii="Arial" w:eastAsia="MS Mincho" w:hAnsi="Arial" w:cs="Arial"/>
          <w:sz w:val="22"/>
          <w:szCs w:val="22"/>
        </w:rPr>
        <w:t xml:space="preserve">Ing. </w:t>
      </w:r>
      <w:r w:rsidR="00B37AB0">
        <w:rPr>
          <w:rFonts w:ascii="Arial" w:eastAsia="MS Mincho" w:hAnsi="Arial" w:cs="Arial"/>
          <w:sz w:val="22"/>
          <w:szCs w:val="22"/>
        </w:rPr>
        <w:t>Miroslav Dokulil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 w:rsidR="00B00ECE">
        <w:rPr>
          <w:rFonts w:ascii="Arial" w:eastAsia="MS Mincho" w:hAnsi="Arial" w:cs="Arial"/>
          <w:sz w:val="22"/>
          <w:szCs w:val="22"/>
        </w:rPr>
        <w:t>Stanislav Juránek</w:t>
      </w:r>
    </w:p>
    <w:p w14:paraId="5A95A9DA" w14:textId="668433B7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030E07">
        <w:rPr>
          <w:rFonts w:ascii="Arial" w:hAnsi="Arial" w:cs="Arial"/>
          <w:sz w:val="22"/>
          <w:szCs w:val="22"/>
        </w:rPr>
        <w:t>Komerční banka</w:t>
      </w:r>
      <w:r w:rsidR="005B7418">
        <w:rPr>
          <w:rFonts w:ascii="Arial" w:hAnsi="Arial" w:cs="Arial"/>
          <w:sz w:val="22"/>
          <w:szCs w:val="22"/>
        </w:rPr>
        <w:t>, a.s.</w:t>
      </w:r>
    </w:p>
    <w:p w14:paraId="3AA20083" w14:textId="0DC67644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030E07" w:rsidRPr="00006D17">
        <w:rPr>
          <w:rFonts w:ascii="Arial" w:hAnsi="Arial" w:cs="Arial"/>
          <w:sz w:val="22"/>
          <w:szCs w:val="22"/>
        </w:rPr>
        <w:t>123-6403810267/0100</w:t>
      </w:r>
    </w:p>
    <w:p w14:paraId="73FA8624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6CF90A23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906D2AF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5CD41B2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E5DED08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45B1B8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163CF3A6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B5BF1B6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15494C1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DB8E7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5F49F8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499D2E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C3C5988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4243950A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B98A4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9FACA58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153151D0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01C42C0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77397D5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738A5848" w14:textId="2DCAF1B0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B37AB0" w:rsidRPr="006650B1">
        <w:rPr>
          <w:rFonts w:ascii="Arial" w:hAnsi="Arial" w:cs="Arial"/>
          <w:bCs/>
          <w:sz w:val="22"/>
          <w:szCs w:val="22"/>
        </w:rPr>
        <w:t>„</w:t>
      </w:r>
      <w:r w:rsidR="00FD01D9">
        <w:rPr>
          <w:rFonts w:ascii="Arial" w:hAnsi="Arial" w:cs="Arial"/>
          <w:sz w:val="22"/>
          <w:szCs w:val="22"/>
        </w:rPr>
        <w:t>II/406 Hodice</w:t>
      </w:r>
      <w:r w:rsidR="006650B1" w:rsidRPr="006650B1">
        <w:rPr>
          <w:rFonts w:ascii="Arial" w:hAnsi="Arial" w:cs="Arial"/>
          <w:sz w:val="22"/>
          <w:szCs w:val="22"/>
        </w:rPr>
        <w:t xml:space="preserve"> - </w:t>
      </w:r>
      <w:proofErr w:type="gramStart"/>
      <w:r w:rsidR="006650B1" w:rsidRPr="006650B1">
        <w:rPr>
          <w:rFonts w:ascii="Arial" w:hAnsi="Arial" w:cs="Arial"/>
          <w:sz w:val="22"/>
          <w:szCs w:val="22"/>
        </w:rPr>
        <w:t>křiž.</w:t>
      </w:r>
      <w:r w:rsidR="00DE3F7D">
        <w:rPr>
          <w:rFonts w:ascii="Arial" w:hAnsi="Arial" w:cs="Arial"/>
          <w:sz w:val="22"/>
          <w:szCs w:val="22"/>
        </w:rPr>
        <w:t xml:space="preserve"> </w:t>
      </w:r>
      <w:r w:rsidR="006650B1" w:rsidRPr="006650B1">
        <w:rPr>
          <w:rFonts w:ascii="Arial" w:hAnsi="Arial" w:cs="Arial"/>
          <w:sz w:val="22"/>
          <w:szCs w:val="22"/>
        </w:rPr>
        <w:t>s III/11262</w:t>
      </w:r>
      <w:proofErr w:type="gramEnd"/>
      <w:r w:rsidR="00FD01D9">
        <w:rPr>
          <w:rFonts w:ascii="Arial" w:hAnsi="Arial" w:cs="Arial"/>
          <w:sz w:val="22"/>
          <w:szCs w:val="22"/>
        </w:rPr>
        <w:t xml:space="preserve"> Třeštice,</w:t>
      </w:r>
      <w:r w:rsidR="006650B1">
        <w:rPr>
          <w:rFonts w:ascii="Arial" w:hAnsi="Arial" w:cs="Arial"/>
          <w:sz w:val="22"/>
          <w:szCs w:val="22"/>
        </w:rPr>
        <w:t xml:space="preserve"> PD</w:t>
      </w:r>
      <w:r w:rsidR="00B37AB0" w:rsidRPr="006650B1">
        <w:rPr>
          <w:rFonts w:ascii="Arial" w:hAnsi="Arial" w:cs="Arial"/>
          <w:sz w:val="22"/>
          <w:szCs w:val="22"/>
        </w:rPr>
        <w:t>“</w:t>
      </w:r>
      <w:r w:rsidRPr="006650B1">
        <w:rPr>
          <w:rFonts w:ascii="Arial" w:hAnsi="Arial" w:cs="Arial"/>
          <w:bCs/>
          <w:sz w:val="22"/>
          <w:szCs w:val="22"/>
        </w:rPr>
        <w:t>.</w:t>
      </w:r>
      <w:r w:rsidRPr="0059463F">
        <w:rPr>
          <w:rFonts w:ascii="Arial" w:hAnsi="Arial" w:cs="Arial"/>
          <w:bCs/>
          <w:sz w:val="22"/>
          <w:szCs w:val="22"/>
        </w:rPr>
        <w:t xml:space="preserve"> Jednotlivá ujednání smlouvy tak budou vykládána v souladu se zadávacími podmínkami veřejné zakázky a nabídkou Zhotovitele podanou do Řízení veřejné zakázky</w:t>
      </w:r>
    </w:p>
    <w:p w14:paraId="1D69AEBB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A60F70C" w14:textId="605930C7" w:rsidR="00F64DB3" w:rsidRDefault="0035398E" w:rsidP="00F64DB3">
      <w:pPr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vypracování </w:t>
      </w:r>
      <w:r w:rsidR="00553281" w:rsidRPr="0035398E">
        <w:rPr>
          <w:rFonts w:ascii="Arial" w:hAnsi="Arial" w:cs="Arial"/>
          <w:sz w:val="22"/>
          <w:szCs w:val="22"/>
        </w:rPr>
        <w:t xml:space="preserve"> </w:t>
      </w:r>
      <w:r w:rsidRPr="0035398E">
        <w:rPr>
          <w:rFonts w:ascii="Arial" w:hAnsi="Arial" w:cs="Arial"/>
          <w:sz w:val="22"/>
          <w:szCs w:val="22"/>
        </w:rPr>
        <w:t>projektové do</w:t>
      </w:r>
      <w:r w:rsidR="00E95278">
        <w:rPr>
          <w:rFonts w:ascii="Arial" w:hAnsi="Arial" w:cs="Arial"/>
          <w:sz w:val="22"/>
          <w:szCs w:val="22"/>
        </w:rPr>
        <w:t xml:space="preserve">kumentace </w:t>
      </w:r>
      <w:r w:rsidR="00414B89">
        <w:rPr>
          <w:rFonts w:ascii="Arial" w:hAnsi="Arial" w:cs="Arial"/>
          <w:sz w:val="22"/>
          <w:szCs w:val="22"/>
        </w:rPr>
        <w:t xml:space="preserve">pro </w:t>
      </w:r>
      <w:r w:rsidR="006650B1">
        <w:rPr>
          <w:rFonts w:ascii="Arial" w:hAnsi="Arial" w:cs="Arial"/>
          <w:sz w:val="22"/>
          <w:szCs w:val="22"/>
        </w:rPr>
        <w:t>společné</w:t>
      </w:r>
      <w:r w:rsidR="00F64DB3" w:rsidRPr="00706590">
        <w:rPr>
          <w:rFonts w:ascii="Arial" w:hAnsi="Arial" w:cs="Arial"/>
          <w:sz w:val="22"/>
          <w:szCs w:val="22"/>
        </w:rPr>
        <w:t xml:space="preserve"> </w:t>
      </w:r>
      <w:r w:rsidR="00F64DB3">
        <w:rPr>
          <w:rFonts w:ascii="Arial" w:hAnsi="Arial" w:cs="Arial"/>
          <w:sz w:val="22"/>
          <w:szCs w:val="22"/>
        </w:rPr>
        <w:t xml:space="preserve">povolení (dále </w:t>
      </w:r>
      <w:r w:rsidR="00255931">
        <w:rPr>
          <w:rFonts w:ascii="Arial" w:hAnsi="Arial" w:cs="Arial"/>
          <w:sz w:val="22"/>
          <w:szCs w:val="22"/>
        </w:rPr>
        <w:t>též</w:t>
      </w:r>
      <w:r w:rsidR="00F64DB3">
        <w:rPr>
          <w:rFonts w:ascii="Arial" w:hAnsi="Arial" w:cs="Arial"/>
          <w:sz w:val="22"/>
          <w:szCs w:val="22"/>
        </w:rPr>
        <w:t xml:space="preserve"> „D</w:t>
      </w:r>
      <w:r w:rsidR="006650B1">
        <w:rPr>
          <w:rFonts w:ascii="Arial" w:hAnsi="Arial" w:cs="Arial"/>
          <w:sz w:val="22"/>
          <w:szCs w:val="22"/>
        </w:rPr>
        <w:t>Ú</w:t>
      </w:r>
      <w:r w:rsidR="00F64DB3">
        <w:rPr>
          <w:rFonts w:ascii="Arial" w:hAnsi="Arial" w:cs="Arial"/>
          <w:sz w:val="22"/>
          <w:szCs w:val="22"/>
        </w:rPr>
        <w:t>SP“)</w:t>
      </w:r>
      <w:r w:rsidR="00F64DB3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F64DB3">
        <w:rPr>
          <w:rFonts w:ascii="Arial" w:hAnsi="Arial" w:cs="Arial"/>
          <w:sz w:val="22"/>
          <w:szCs w:val="22"/>
        </w:rPr>
        <w:t xml:space="preserve">pravomocného </w:t>
      </w:r>
      <w:r w:rsidR="00F64DB3" w:rsidRPr="00706590">
        <w:rPr>
          <w:rFonts w:ascii="Arial" w:hAnsi="Arial" w:cs="Arial"/>
          <w:sz w:val="22"/>
          <w:szCs w:val="22"/>
        </w:rPr>
        <w:t>s</w:t>
      </w:r>
      <w:r w:rsidR="00F64DB3">
        <w:rPr>
          <w:rFonts w:ascii="Arial" w:hAnsi="Arial" w:cs="Arial"/>
          <w:sz w:val="22"/>
          <w:szCs w:val="22"/>
        </w:rPr>
        <w:t>tavebního</w:t>
      </w:r>
      <w:r w:rsidR="00F64DB3" w:rsidRPr="00706590">
        <w:rPr>
          <w:rFonts w:ascii="Arial" w:hAnsi="Arial" w:cs="Arial"/>
          <w:sz w:val="22"/>
          <w:szCs w:val="22"/>
        </w:rPr>
        <w:t xml:space="preserve"> povolení</w:t>
      </w:r>
      <w:r w:rsidR="00F64DB3">
        <w:rPr>
          <w:rFonts w:ascii="Arial" w:hAnsi="Arial" w:cs="Arial"/>
          <w:sz w:val="22"/>
          <w:szCs w:val="22"/>
        </w:rPr>
        <w:t xml:space="preserve"> </w:t>
      </w:r>
      <w:r w:rsidR="00F64DB3" w:rsidRPr="00706590">
        <w:rPr>
          <w:rFonts w:ascii="Arial" w:hAnsi="Arial" w:cs="Arial"/>
          <w:sz w:val="22"/>
          <w:szCs w:val="22"/>
        </w:rPr>
        <w:t xml:space="preserve">a zpracování projektové dokumentace pro </w:t>
      </w:r>
      <w:r w:rsidR="00255931">
        <w:rPr>
          <w:rFonts w:ascii="Arial" w:hAnsi="Arial" w:cs="Arial"/>
          <w:sz w:val="22"/>
          <w:szCs w:val="22"/>
        </w:rPr>
        <w:t>provádění stavby (dále též</w:t>
      </w:r>
      <w:r w:rsidR="00F64DB3" w:rsidRPr="00706590">
        <w:rPr>
          <w:rFonts w:ascii="Arial" w:hAnsi="Arial" w:cs="Arial"/>
          <w:sz w:val="22"/>
          <w:szCs w:val="22"/>
        </w:rPr>
        <w:t xml:space="preserve"> „PDPS“) vč. soupisu </w:t>
      </w:r>
      <w:r w:rsidR="00F64DB3" w:rsidRPr="00483F3D">
        <w:rPr>
          <w:rFonts w:ascii="Arial" w:hAnsi="Arial" w:cs="Arial"/>
          <w:sz w:val="22"/>
          <w:szCs w:val="22"/>
        </w:rPr>
        <w:t xml:space="preserve">prací a rozpočtu </w:t>
      </w:r>
      <w:r w:rsidR="00E95278">
        <w:rPr>
          <w:rFonts w:ascii="Arial" w:hAnsi="Arial" w:cs="Arial"/>
          <w:sz w:val="22"/>
          <w:szCs w:val="22"/>
        </w:rPr>
        <w:t xml:space="preserve">akce </w:t>
      </w:r>
      <w:r w:rsidR="006650B1" w:rsidRPr="006650B1">
        <w:rPr>
          <w:rFonts w:ascii="Arial" w:hAnsi="Arial" w:cs="Arial"/>
          <w:bCs/>
          <w:sz w:val="22"/>
          <w:szCs w:val="22"/>
        </w:rPr>
        <w:t>„</w:t>
      </w:r>
      <w:r w:rsidR="00FD01D9">
        <w:rPr>
          <w:rFonts w:ascii="Arial" w:hAnsi="Arial" w:cs="Arial"/>
          <w:sz w:val="22"/>
          <w:szCs w:val="22"/>
        </w:rPr>
        <w:t xml:space="preserve">II/406 Hodice </w:t>
      </w:r>
      <w:r w:rsidR="006650B1" w:rsidRPr="006650B1">
        <w:rPr>
          <w:rFonts w:ascii="Arial" w:hAnsi="Arial" w:cs="Arial"/>
          <w:sz w:val="22"/>
          <w:szCs w:val="22"/>
        </w:rPr>
        <w:t xml:space="preserve">- </w:t>
      </w:r>
      <w:proofErr w:type="gramStart"/>
      <w:r w:rsidR="006650B1" w:rsidRPr="006650B1">
        <w:rPr>
          <w:rFonts w:ascii="Arial" w:hAnsi="Arial" w:cs="Arial"/>
          <w:sz w:val="22"/>
          <w:szCs w:val="22"/>
        </w:rPr>
        <w:t>křiž. s III/11262</w:t>
      </w:r>
      <w:proofErr w:type="gramEnd"/>
      <w:r w:rsidR="00FD01D9">
        <w:rPr>
          <w:rFonts w:ascii="Arial" w:hAnsi="Arial" w:cs="Arial"/>
          <w:sz w:val="22"/>
          <w:szCs w:val="22"/>
        </w:rPr>
        <w:t xml:space="preserve"> Třeštice</w:t>
      </w:r>
      <w:r w:rsidR="006650B1">
        <w:rPr>
          <w:rFonts w:ascii="Arial" w:hAnsi="Arial" w:cs="Arial"/>
          <w:sz w:val="22"/>
          <w:szCs w:val="22"/>
        </w:rPr>
        <w:t>“.</w:t>
      </w:r>
    </w:p>
    <w:p w14:paraId="014D323C" w14:textId="30DC804F" w:rsidR="00AA6FEE" w:rsidRDefault="00174B66" w:rsidP="0089720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Rekonstrukce </w:t>
      </w:r>
      <w:r w:rsidR="00AA6FEE" w:rsidRPr="00AC4C1D">
        <w:rPr>
          <w:rFonts w:ascii="Arial" w:hAnsi="Arial" w:cs="Arial"/>
          <w:sz w:val="22"/>
          <w:szCs w:val="22"/>
        </w:rPr>
        <w:t xml:space="preserve"> předmětného úseku silnice II/406</w:t>
      </w:r>
      <w:r>
        <w:rPr>
          <w:rFonts w:ascii="Arial" w:hAnsi="Arial" w:cs="Arial"/>
          <w:sz w:val="22"/>
          <w:szCs w:val="22"/>
        </w:rPr>
        <w:t xml:space="preserve"> v kategorii S7,5 v </w:t>
      </w:r>
      <w:r w:rsidR="00AA6FEE" w:rsidRPr="00AC4C1D">
        <w:rPr>
          <w:rFonts w:ascii="Arial" w:hAnsi="Arial" w:cs="Arial"/>
          <w:sz w:val="22"/>
          <w:szCs w:val="22"/>
        </w:rPr>
        <w:t>silniční</w:t>
      </w:r>
      <w:r>
        <w:rPr>
          <w:rFonts w:ascii="Arial" w:hAnsi="Arial" w:cs="Arial"/>
          <w:sz w:val="22"/>
          <w:szCs w:val="22"/>
        </w:rPr>
        <w:t>m</w:t>
      </w:r>
      <w:r w:rsidR="00AA6FEE" w:rsidRPr="00AC4C1D">
        <w:rPr>
          <w:rFonts w:ascii="Arial" w:hAnsi="Arial" w:cs="Arial"/>
          <w:sz w:val="22"/>
          <w:szCs w:val="22"/>
        </w:rPr>
        <w:t xml:space="preserve"> </w:t>
      </w:r>
      <w:r w:rsidR="00AA6FEE">
        <w:rPr>
          <w:rFonts w:ascii="Arial" w:hAnsi="Arial" w:cs="Arial"/>
          <w:sz w:val="22"/>
          <w:szCs w:val="22"/>
        </w:rPr>
        <w:t>staničení km 14.</w:t>
      </w:r>
      <w:r>
        <w:rPr>
          <w:rFonts w:ascii="Arial" w:hAnsi="Arial" w:cs="Arial"/>
          <w:sz w:val="22"/>
          <w:szCs w:val="22"/>
        </w:rPr>
        <w:t>450</w:t>
      </w:r>
      <w:r w:rsidR="00AA6FEE">
        <w:rPr>
          <w:rFonts w:ascii="Arial" w:hAnsi="Arial" w:cs="Arial"/>
          <w:sz w:val="22"/>
          <w:szCs w:val="22"/>
        </w:rPr>
        <w:t xml:space="preserve"> - km 17.460 </w:t>
      </w:r>
      <w:r>
        <w:rPr>
          <w:rFonts w:ascii="Arial" w:hAnsi="Arial" w:cs="Arial"/>
          <w:sz w:val="22"/>
          <w:szCs w:val="22"/>
        </w:rPr>
        <w:t>bude vycházet</w:t>
      </w:r>
      <w:r w:rsidR="00AA6FEE" w:rsidRPr="00AC4C1D">
        <w:rPr>
          <w:rFonts w:ascii="Arial" w:hAnsi="Arial" w:cs="Arial"/>
          <w:sz w:val="22"/>
          <w:szCs w:val="22"/>
        </w:rPr>
        <w:t xml:space="preserve"> ze zpracované studie II/406 Dvorce - Telč  zpracovanou firmou TRANSCONSULT s. r.</w:t>
      </w:r>
      <w:r w:rsidR="00AA6FEE" w:rsidRPr="00AC4C1D">
        <w:rPr>
          <w:rFonts w:ascii="Arial" w:hAnsi="Arial" w:cs="Arial"/>
          <w:b/>
          <w:sz w:val="22"/>
          <w:szCs w:val="22"/>
        </w:rPr>
        <w:t xml:space="preserve"> </w:t>
      </w:r>
      <w:r w:rsidR="00AA6FEE" w:rsidRPr="00AC4C1D">
        <w:rPr>
          <w:rFonts w:ascii="Arial" w:hAnsi="Arial" w:cs="Arial"/>
          <w:sz w:val="22"/>
          <w:szCs w:val="22"/>
        </w:rPr>
        <w:t>o.</w:t>
      </w:r>
      <w:r w:rsidR="00DE3F7D">
        <w:rPr>
          <w:rFonts w:ascii="Arial" w:hAnsi="Arial" w:cs="Arial"/>
          <w:sz w:val="22"/>
          <w:szCs w:val="22"/>
        </w:rPr>
        <w:t>,</w:t>
      </w:r>
      <w:r w:rsidR="00AA6FEE" w:rsidRPr="00AC4C1D">
        <w:rPr>
          <w:rFonts w:ascii="Arial" w:hAnsi="Arial" w:cs="Arial"/>
          <w:b/>
          <w:sz w:val="22"/>
          <w:szCs w:val="22"/>
        </w:rPr>
        <w:t xml:space="preserve"> </w:t>
      </w:r>
      <w:r w:rsidR="00DE3F7D" w:rsidRPr="00DE3F7D">
        <w:rPr>
          <w:rFonts w:ascii="Arial" w:hAnsi="Arial" w:cs="Arial"/>
          <w:sz w:val="22"/>
          <w:szCs w:val="22"/>
        </w:rPr>
        <w:t>Nerudova 37/32, 500 02 Hradec Králové, IČO 47455292 v 09/2017</w:t>
      </w:r>
      <w:r w:rsidR="00AA6FEE">
        <w:rPr>
          <w:rFonts w:ascii="Arial" w:hAnsi="Arial" w:cs="Arial"/>
          <w:b/>
          <w:sz w:val="22"/>
          <w:szCs w:val="22"/>
        </w:rPr>
        <w:t>.</w:t>
      </w:r>
    </w:p>
    <w:p w14:paraId="098CDEF3" w14:textId="4950F34F" w:rsidR="00AA6FEE" w:rsidRDefault="00AA6FEE" w:rsidP="00E8181E">
      <w:pPr>
        <w:jc w:val="both"/>
        <w:rPr>
          <w:rFonts w:ascii="Arial" w:hAnsi="Arial" w:cs="Arial"/>
          <w:sz w:val="22"/>
          <w:szCs w:val="22"/>
        </w:rPr>
      </w:pPr>
      <w:r w:rsidRPr="00AC4C1D">
        <w:rPr>
          <w:rFonts w:ascii="Arial" w:hAnsi="Arial" w:cs="Arial"/>
          <w:sz w:val="22"/>
          <w:szCs w:val="22"/>
        </w:rPr>
        <w:t>V rámci úseku je řešena rekonstrukce silnice od výjezdu z obce Hodice, navazujícím extravilánovém úseku</w:t>
      </w:r>
      <w:r w:rsidRPr="00ED7EAD">
        <w:rPr>
          <w:rFonts w:ascii="Arial" w:hAnsi="Arial" w:cs="Arial"/>
          <w:sz w:val="22"/>
          <w:szCs w:val="22"/>
        </w:rPr>
        <w:t xml:space="preserve"> až po křižovatku se silnicí III/11262. . V </w:t>
      </w:r>
      <w:proofErr w:type="spellStart"/>
      <w:r w:rsidRPr="00ED7EAD">
        <w:rPr>
          <w:rFonts w:ascii="Arial" w:hAnsi="Arial" w:cs="Arial"/>
          <w:sz w:val="22"/>
          <w:szCs w:val="22"/>
        </w:rPr>
        <w:t>extravilánu</w:t>
      </w:r>
      <w:proofErr w:type="spellEnd"/>
      <w:r w:rsidRPr="00ED7EAD">
        <w:rPr>
          <w:rFonts w:ascii="Arial" w:hAnsi="Arial" w:cs="Arial"/>
          <w:sz w:val="22"/>
          <w:szCs w:val="22"/>
        </w:rPr>
        <w:t xml:space="preserve"> je navržena úprava </w:t>
      </w:r>
      <w:r>
        <w:rPr>
          <w:rFonts w:ascii="Arial" w:hAnsi="Arial" w:cs="Arial"/>
          <w:sz w:val="22"/>
          <w:szCs w:val="22"/>
        </w:rPr>
        <w:t>poloměru směrového oblouku</w:t>
      </w:r>
      <w:r w:rsidRPr="00ED7EAD">
        <w:rPr>
          <w:rFonts w:ascii="Arial" w:hAnsi="Arial" w:cs="Arial"/>
          <w:sz w:val="22"/>
          <w:szCs w:val="22"/>
        </w:rPr>
        <w:t>. Jedná</w:t>
      </w:r>
      <w:r>
        <w:rPr>
          <w:rFonts w:ascii="Arial" w:hAnsi="Arial" w:cs="Arial"/>
          <w:sz w:val="22"/>
          <w:szCs w:val="22"/>
        </w:rPr>
        <w:t xml:space="preserve"> </w:t>
      </w:r>
      <w:r w:rsidRPr="00ED7EAD">
        <w:rPr>
          <w:rFonts w:ascii="Arial" w:hAnsi="Arial" w:cs="Arial"/>
          <w:sz w:val="22"/>
          <w:szCs w:val="22"/>
        </w:rPr>
        <w:t xml:space="preserve"> se</w:t>
      </w:r>
      <w:r>
        <w:rPr>
          <w:rFonts w:ascii="Arial" w:hAnsi="Arial" w:cs="Arial"/>
          <w:sz w:val="22"/>
          <w:szCs w:val="22"/>
        </w:rPr>
        <w:t xml:space="preserve"> </w:t>
      </w:r>
      <w:r w:rsidRPr="00ED7EAD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 xml:space="preserve"> </w:t>
      </w:r>
      <w:r w:rsidRPr="00ED7EAD">
        <w:rPr>
          <w:rFonts w:ascii="Arial" w:hAnsi="Arial" w:cs="Arial"/>
          <w:sz w:val="22"/>
          <w:szCs w:val="22"/>
        </w:rPr>
        <w:t xml:space="preserve"> pravostranný směrový oblouk,</w:t>
      </w:r>
      <w:r>
        <w:rPr>
          <w:rFonts w:ascii="Arial" w:hAnsi="Arial" w:cs="Arial"/>
          <w:sz w:val="22"/>
          <w:szCs w:val="22"/>
        </w:rPr>
        <w:t xml:space="preserve"> </w:t>
      </w:r>
      <w:r w:rsidRPr="00ED7EAD">
        <w:rPr>
          <w:rFonts w:ascii="Arial" w:hAnsi="Arial" w:cs="Arial"/>
          <w:sz w:val="22"/>
          <w:szCs w:val="22"/>
        </w:rPr>
        <w:t xml:space="preserve"> jehož úpravou dojde k</w:t>
      </w:r>
      <w:r>
        <w:rPr>
          <w:rFonts w:ascii="Arial" w:hAnsi="Arial" w:cs="Arial"/>
          <w:sz w:val="22"/>
          <w:szCs w:val="22"/>
        </w:rPr>
        <w:t> </w:t>
      </w:r>
      <w:r w:rsidRPr="00ED7EAD">
        <w:rPr>
          <w:rFonts w:ascii="Arial" w:hAnsi="Arial" w:cs="Arial"/>
          <w:sz w:val="22"/>
          <w:szCs w:val="22"/>
        </w:rPr>
        <w:t>oddálení</w:t>
      </w:r>
      <w:r>
        <w:rPr>
          <w:rFonts w:ascii="Arial" w:hAnsi="Arial" w:cs="Arial"/>
          <w:sz w:val="22"/>
          <w:szCs w:val="22"/>
        </w:rPr>
        <w:t xml:space="preserve"> </w:t>
      </w:r>
      <w:r w:rsidRPr="00ED7EAD">
        <w:rPr>
          <w:rFonts w:ascii="Arial" w:hAnsi="Arial" w:cs="Arial"/>
          <w:sz w:val="22"/>
          <w:szCs w:val="22"/>
        </w:rPr>
        <w:t xml:space="preserve"> silnice od</w:t>
      </w:r>
      <w:r>
        <w:rPr>
          <w:rFonts w:ascii="Arial" w:hAnsi="Arial" w:cs="Arial"/>
          <w:sz w:val="22"/>
          <w:szCs w:val="22"/>
        </w:rPr>
        <w:t xml:space="preserve"> </w:t>
      </w:r>
      <w:r w:rsidRPr="00ED7EAD">
        <w:rPr>
          <w:rFonts w:ascii="Arial" w:hAnsi="Arial" w:cs="Arial"/>
          <w:sz w:val="22"/>
          <w:szCs w:val="22"/>
        </w:rPr>
        <w:t xml:space="preserve"> břehu Janovského rybníka. </w:t>
      </w:r>
    </w:p>
    <w:p w14:paraId="7C51B7C3" w14:textId="5E80E2F6" w:rsidR="00AA6FEE" w:rsidRDefault="00AA6FEE" w:rsidP="00E8181E">
      <w:pPr>
        <w:jc w:val="both"/>
        <w:rPr>
          <w:rFonts w:ascii="Arial" w:hAnsi="Arial" w:cs="Arial"/>
          <w:sz w:val="22"/>
          <w:szCs w:val="22"/>
        </w:rPr>
      </w:pPr>
      <w:r w:rsidRPr="00ED7EAD">
        <w:rPr>
          <w:rFonts w:ascii="Arial" w:hAnsi="Arial" w:cs="Arial"/>
          <w:sz w:val="22"/>
          <w:szCs w:val="22"/>
        </w:rPr>
        <w:t>Úprava směrového oblouku navazuje na výškovou úpravu silnice II/406</w:t>
      </w:r>
      <w:r w:rsidR="00174B66">
        <w:rPr>
          <w:rFonts w:ascii="Arial" w:hAnsi="Arial" w:cs="Arial"/>
          <w:sz w:val="22"/>
          <w:szCs w:val="22"/>
        </w:rPr>
        <w:t xml:space="preserve"> </w:t>
      </w:r>
      <w:r w:rsidRPr="00ED7EAD">
        <w:rPr>
          <w:rFonts w:ascii="Arial" w:hAnsi="Arial" w:cs="Arial"/>
          <w:sz w:val="22"/>
          <w:szCs w:val="22"/>
        </w:rPr>
        <w:t>v průjezdu lesem na rozhraní katastrálních území Hodice a Třeštice cca v km 16,3. Silnice je v tomto úseku vedena třemi protisměrnými směrovými oblouky o poloměrech R=150 m, 80m a 200 m. Vzhledem k situování tohoto úseku v lese zde dochází k častému namrzání vozovky, což ve spojitosti s popsanými protisměrnými oblouky vytváří nehodové místo. Ponechání stávajícího směrového řešení je proto z hlediska bezpečnosti provozu a plynulosti jízdy nevhodné.</w:t>
      </w:r>
    </w:p>
    <w:p w14:paraId="6603B4FA" w14:textId="44723899" w:rsidR="00AA6FEE" w:rsidRPr="00ED7EAD" w:rsidRDefault="00AA6FEE" w:rsidP="00E8181E">
      <w:pPr>
        <w:jc w:val="both"/>
        <w:rPr>
          <w:rFonts w:ascii="Arial" w:hAnsi="Arial" w:cs="Arial"/>
          <w:sz w:val="22"/>
          <w:szCs w:val="22"/>
        </w:rPr>
      </w:pPr>
      <w:r w:rsidRPr="00ED7EAD">
        <w:rPr>
          <w:rFonts w:ascii="Arial" w:hAnsi="Arial" w:cs="Arial"/>
          <w:sz w:val="22"/>
          <w:szCs w:val="22"/>
        </w:rPr>
        <w:t>Úpravou směrových oblouků dojde k zásahům zemědělsky využívané půdy podél silnice a lokálně i k zásahu lesních pozemků.</w:t>
      </w:r>
    </w:p>
    <w:p w14:paraId="74F2939F" w14:textId="76FDC1E5" w:rsidR="007E5AFE" w:rsidRDefault="00380A68" w:rsidP="00E8181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DE3F7D">
        <w:rPr>
          <w:rFonts w:ascii="Arial" w:hAnsi="Arial" w:cs="Arial"/>
          <w:sz w:val="22"/>
          <w:szCs w:val="22"/>
        </w:rPr>
        <w:t xml:space="preserve"> Dále také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  <w:r w:rsidR="00DE3F7D">
        <w:rPr>
          <w:rFonts w:ascii="Arial" w:hAnsi="Arial" w:cs="Arial"/>
          <w:sz w:val="22"/>
          <w:szCs w:val="22"/>
        </w:rPr>
        <w:t>z</w:t>
      </w:r>
      <w:r w:rsidR="00C2162F" w:rsidRPr="00C2162F">
        <w:rPr>
          <w:rFonts w:ascii="Arial" w:hAnsi="Arial" w:cs="Arial"/>
          <w:sz w:val="22"/>
          <w:szCs w:val="22"/>
        </w:rPr>
        <w:t>ajištění podkladů pro vynětí pozemků ze zemědělského</w:t>
      </w:r>
      <w:r w:rsidR="00C2162F">
        <w:rPr>
          <w:rFonts w:ascii="Arial" w:hAnsi="Arial" w:cs="Arial"/>
          <w:sz w:val="22"/>
          <w:szCs w:val="22"/>
        </w:rPr>
        <w:t xml:space="preserve"> </w:t>
      </w:r>
      <w:r w:rsidR="00C2162F" w:rsidRPr="00C2162F">
        <w:rPr>
          <w:rFonts w:ascii="Arial" w:hAnsi="Arial" w:cs="Arial"/>
          <w:sz w:val="22"/>
          <w:szCs w:val="22"/>
        </w:rPr>
        <w:t>půdního fondu (dále jen „ZPF“) a pozemků určených pro plnění funkce lesa (dále jen „PUPFL")</w:t>
      </w:r>
      <w:r w:rsidR="00B42B5A">
        <w:rPr>
          <w:rFonts w:ascii="Arial" w:hAnsi="Arial" w:cs="Arial"/>
          <w:sz w:val="22"/>
          <w:szCs w:val="22"/>
        </w:rPr>
        <w:t xml:space="preserve"> a </w:t>
      </w:r>
      <w:r w:rsidR="00C2162F" w:rsidRPr="00C2162F">
        <w:rPr>
          <w:rFonts w:ascii="Arial" w:hAnsi="Arial" w:cs="Arial"/>
          <w:sz w:val="22"/>
          <w:szCs w:val="22"/>
        </w:rPr>
        <w:t>zajištění souhlasu s vynětím pozemků ze ZPF a PUPFL</w:t>
      </w:r>
      <w:r w:rsidR="00B42B5A">
        <w:rPr>
          <w:rFonts w:ascii="Arial" w:hAnsi="Arial" w:cs="Arial"/>
          <w:sz w:val="22"/>
          <w:szCs w:val="22"/>
        </w:rPr>
        <w:t xml:space="preserve"> včetně samotného vynětí.</w:t>
      </w:r>
    </w:p>
    <w:p w14:paraId="19163C2A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50EE569" w14:textId="32008D46" w:rsidR="00F64DB3" w:rsidRDefault="00C86B73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35398E" w:rsidRPr="0035398E">
        <w:rPr>
          <w:rFonts w:ascii="Arial" w:hAnsi="Arial" w:cs="Arial"/>
          <w:sz w:val="22"/>
          <w:szCs w:val="22"/>
        </w:rPr>
        <w:t xml:space="preserve">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7CED9974" w14:textId="37BEACB9"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4224F58C" w14:textId="55A9581F" w:rsidR="00F50E83" w:rsidRDefault="00272ABE" w:rsidP="003E67D9">
      <w:pPr>
        <w:spacing w:line="24" w:lineRule="atLeast"/>
        <w:jc w:val="both"/>
        <w:rPr>
          <w:bCs/>
          <w:color w:val="000000"/>
          <w:szCs w:val="22"/>
        </w:rPr>
      </w:pPr>
      <w:r w:rsidRPr="00272ABE">
        <w:rPr>
          <w:rFonts w:ascii="Arial" w:hAnsi="Arial" w:cs="Arial"/>
          <w:bCs/>
          <w:color w:val="000000"/>
          <w:sz w:val="22"/>
          <w:szCs w:val="22"/>
        </w:rPr>
        <w:t>Projektová dokumentace bude vypracována v souladu s obecně závaznými právními a technickými předpisy (např. TKP-D, TKP, ČSN) a souvisejícími směrnicemi platnými v době zpracování a předání dokončeného předmětu smlouvy, zejména v rozsahu a náležitostech dle Směrnice pro dokumentaci staveb pozemních komunikací schválená Ministerstvem dopravy, pod č. j. MD-23142/2022-930/2 ze dne 12. 7. 2022 s účinností od 1. 8. 2022 ve znění pozdějších předpisů.</w:t>
      </w:r>
    </w:p>
    <w:p w14:paraId="1EECD6C0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48126458" w14:textId="77777777" w:rsidR="00272ABE" w:rsidRDefault="00272ABE" w:rsidP="00272ABE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souladu se zákonem č. 283/2021 Sb., stavební zákon, ve znění pozdějších předpisů, dle aktuálních právních předpisů, dle </w:t>
      </w:r>
      <w:r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>
        <w:rPr>
          <w:rFonts w:ascii="Arial" w:hAnsi="Arial" w:cs="Arial"/>
          <w:sz w:val="22"/>
          <w:szCs w:val="22"/>
        </w:rPr>
        <w:t>ve znění pozdějších předpisů, ve smyslu zákona č. 134/2016 Sb., o zadávání veřejných zakázek, ve znění pozdějších předpisů.</w:t>
      </w:r>
      <w:r w:rsidRPr="000B3365">
        <w:rPr>
          <w:rFonts w:ascii="Arial" w:hAnsi="Arial" w:cs="Arial"/>
          <w:sz w:val="22"/>
          <w:szCs w:val="22"/>
        </w:rPr>
        <w:t xml:space="preserve"> </w:t>
      </w:r>
    </w:p>
    <w:p w14:paraId="2C76A303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E5871F2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0218322D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BD88E5C" w14:textId="77777777" w:rsidR="00BF4BA2" w:rsidRDefault="00BF4BA2" w:rsidP="00852F4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6DDA5DC0" w14:textId="3F6C3072" w:rsidR="00AD17B1" w:rsidRPr="0035398E" w:rsidRDefault="00AD17B1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ve</w:t>
      </w:r>
      <w:r w:rsidR="00E340E5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stupni dokumentace pro společné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povolení (D</w:t>
      </w:r>
      <w:r w:rsidR="00E340E5">
        <w:rPr>
          <w:rFonts w:ascii="Arial" w:hAnsi="Arial" w:cs="Arial"/>
          <w:b/>
          <w:bCs/>
          <w:i/>
          <w:sz w:val="22"/>
          <w:szCs w:val="22"/>
          <w:u w:val="single"/>
        </w:rPr>
        <w:t>Ú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SP)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6D4B722D" w14:textId="77777777" w:rsidR="00AD17B1" w:rsidRDefault="00AD17B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02682A0D" w14:textId="72F5A6B6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 w:rsidR="00A04BD6">
        <w:rPr>
          <w:rFonts w:ascii="Arial" w:hAnsi="Arial" w:cs="Arial"/>
          <w:bCs/>
          <w:sz w:val="22"/>
          <w:szCs w:val="22"/>
          <w:u w:val="single"/>
        </w:rPr>
        <w:t>Ú</w:t>
      </w:r>
      <w:r w:rsidR="00B37EFF"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7121F861" w14:textId="77777777" w:rsidR="005F166B" w:rsidRPr="00160306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</w:t>
      </w:r>
      <w:r w:rsidR="002147AB">
        <w:rPr>
          <w:rFonts w:ascii="Arial" w:hAnsi="Arial" w:cs="Arial"/>
          <w:bCs/>
          <w:sz w:val="22"/>
          <w:szCs w:val="22"/>
        </w:rPr>
        <w:t>rekonstrukce silnice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14:paraId="3F42A244" w14:textId="77777777" w:rsidR="00B37EFF" w:rsidRPr="00BE7438" w:rsidRDefault="00B37EFF" w:rsidP="00BE7438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vlastníků, </w:t>
      </w:r>
      <w:r w:rsidR="00A45DE2">
        <w:rPr>
          <w:rFonts w:ascii="Arial" w:hAnsi="Arial"/>
          <w:sz w:val="22"/>
        </w:rPr>
        <w:t xml:space="preserve">s </w:t>
      </w:r>
      <w:r w:rsidRPr="00B37EFF">
        <w:rPr>
          <w:rFonts w:ascii="Arial" w:hAnsi="Arial"/>
          <w:sz w:val="22"/>
        </w:rPr>
        <w:t xml:space="preserve">přehledem záborů pro </w:t>
      </w:r>
      <w:r w:rsidR="001742AD"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</w:p>
    <w:p w14:paraId="7A57F360" w14:textId="70C29B07" w:rsidR="005F166B" w:rsidRDefault="005F166B" w:rsidP="00B37EFF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 w:rsidR="006832D3">
        <w:rPr>
          <w:rFonts w:ascii="Arial" w:hAnsi="Arial"/>
          <w:sz w:val="22"/>
        </w:rPr>
        <w:t>í mapy</w:t>
      </w:r>
    </w:p>
    <w:p w14:paraId="657ACE4C" w14:textId="77777777" w:rsidR="00F544FA" w:rsidRPr="00F544FA" w:rsidRDefault="00F544FA" w:rsidP="00F544FA">
      <w:pPr>
        <w:pStyle w:val="ODRKY"/>
        <w:numPr>
          <w:ilvl w:val="0"/>
          <w:numId w:val="28"/>
        </w:numPr>
        <w:rPr>
          <w:rFonts w:ascii="Arial" w:hAnsi="Arial"/>
          <w:sz w:val="22"/>
        </w:rPr>
      </w:pPr>
      <w:r w:rsidRPr="00F544FA">
        <w:rPr>
          <w:rFonts w:ascii="Arial" w:hAnsi="Arial"/>
          <w:sz w:val="22"/>
        </w:rPr>
        <w:t>geologický, hydrogeologický a geotechnický průzkum,</w:t>
      </w:r>
    </w:p>
    <w:p w14:paraId="3349176C" w14:textId="77777777" w:rsidR="00F544FA" w:rsidRPr="00F544FA" w:rsidRDefault="00F544FA" w:rsidP="00F544FA">
      <w:pPr>
        <w:pStyle w:val="ODRKY"/>
        <w:numPr>
          <w:ilvl w:val="0"/>
          <w:numId w:val="28"/>
        </w:numPr>
        <w:rPr>
          <w:rFonts w:ascii="Arial" w:hAnsi="Arial"/>
          <w:sz w:val="22"/>
        </w:rPr>
      </w:pPr>
      <w:r w:rsidRPr="00F544FA">
        <w:rPr>
          <w:rFonts w:ascii="Arial" w:hAnsi="Arial"/>
          <w:sz w:val="22"/>
        </w:rPr>
        <w:t>dendrologický průzkum, situace navržení kácení, žádost o povolení kácení včetně řešení</w:t>
      </w:r>
    </w:p>
    <w:p w14:paraId="16144D99" w14:textId="1BE075FA" w:rsidR="00F544FA" w:rsidRPr="00F544FA" w:rsidRDefault="00F544FA" w:rsidP="00E8181E">
      <w:pPr>
        <w:pStyle w:val="ODRKY"/>
        <w:numPr>
          <w:ilvl w:val="0"/>
          <w:numId w:val="0"/>
        </w:numPr>
        <w:ind w:left="720"/>
        <w:rPr>
          <w:rFonts w:ascii="Arial" w:hAnsi="Arial"/>
          <w:sz w:val="22"/>
        </w:rPr>
      </w:pPr>
      <w:r w:rsidRPr="00F544FA">
        <w:rPr>
          <w:rFonts w:ascii="Arial" w:hAnsi="Arial"/>
          <w:sz w:val="22"/>
        </w:rPr>
        <w:t xml:space="preserve">náhradní výsadby </w:t>
      </w:r>
      <w:r w:rsidR="00DE3F7D">
        <w:rPr>
          <w:rFonts w:ascii="Arial" w:hAnsi="Arial"/>
          <w:sz w:val="22"/>
        </w:rPr>
        <w:t>(</w:t>
      </w:r>
      <w:r w:rsidRPr="00F544FA">
        <w:rPr>
          <w:rFonts w:ascii="Arial" w:hAnsi="Arial"/>
          <w:sz w:val="22"/>
        </w:rPr>
        <w:t>bude-li potřeba</w:t>
      </w:r>
      <w:r w:rsidR="00DE3F7D">
        <w:rPr>
          <w:rFonts w:ascii="Arial" w:hAnsi="Arial"/>
          <w:sz w:val="22"/>
        </w:rPr>
        <w:t>)</w:t>
      </w:r>
    </w:p>
    <w:p w14:paraId="08620F99" w14:textId="77777777" w:rsidR="00F544FA" w:rsidRPr="00F544FA" w:rsidRDefault="00F544FA" w:rsidP="00E8181E">
      <w:pPr>
        <w:pStyle w:val="ODRKY"/>
        <w:numPr>
          <w:ilvl w:val="0"/>
          <w:numId w:val="0"/>
        </w:numPr>
        <w:ind w:left="284" w:hanging="284"/>
        <w:rPr>
          <w:rFonts w:ascii="Arial" w:hAnsi="Arial"/>
          <w:sz w:val="22"/>
        </w:rPr>
      </w:pPr>
      <w:r w:rsidRPr="00F544FA">
        <w:rPr>
          <w:rFonts w:ascii="Arial" w:hAnsi="Arial"/>
          <w:sz w:val="22"/>
        </w:rPr>
        <w:t>- hluková a exhalační studie (v případě požadavku KHS),</w:t>
      </w:r>
    </w:p>
    <w:p w14:paraId="34FD0B24" w14:textId="2B136FA6" w:rsidR="00F544FA" w:rsidRPr="00F544FA" w:rsidRDefault="00F544FA" w:rsidP="00E8181E">
      <w:pPr>
        <w:pStyle w:val="ODRKY"/>
        <w:numPr>
          <w:ilvl w:val="0"/>
          <w:numId w:val="0"/>
        </w:numPr>
        <w:ind w:left="360"/>
        <w:rPr>
          <w:rFonts w:ascii="Arial" w:hAnsi="Arial"/>
          <w:sz w:val="22"/>
        </w:rPr>
      </w:pPr>
      <w:r w:rsidRPr="00F544FA">
        <w:rPr>
          <w:rFonts w:ascii="Arial" w:hAnsi="Arial"/>
          <w:sz w:val="22"/>
        </w:rPr>
        <w:t>- pedologický průzkum</w:t>
      </w:r>
    </w:p>
    <w:p w14:paraId="1B20A090" w14:textId="77777777" w:rsidR="00395A28" w:rsidRPr="00296561" w:rsidRDefault="00395A28" w:rsidP="00395A28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 w:rsidR="00AD6F83"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 w:rsidR="00B449FD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 w:rsidR="008F7970"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DBC835D" w14:textId="77777777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lastRenderedPageBreak/>
        <w:t>definitivní dopravní značení</w:t>
      </w:r>
    </w:p>
    <w:p w14:paraId="54085276" w14:textId="77777777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A45DE2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5E50643D" w14:textId="77777777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4D225D2A" w14:textId="77777777" w:rsidR="005F166B" w:rsidRPr="00B37EFF" w:rsidRDefault="005F166B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</w:t>
      </w:r>
      <w:r w:rsidR="00B37EFF" w:rsidRPr="00B37EFF">
        <w:rPr>
          <w:rFonts w:ascii="Arial" w:hAnsi="Arial" w:cs="Arial"/>
          <w:bCs/>
          <w:sz w:val="22"/>
          <w:szCs w:val="22"/>
        </w:rPr>
        <w:t>k doložení ke stavebnímu řízení</w:t>
      </w:r>
    </w:p>
    <w:p w14:paraId="3A5CE867" w14:textId="77777777" w:rsidR="001742AD" w:rsidRPr="001A69C7" w:rsidRDefault="001742AD" w:rsidP="001742AD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 w:rsidR="00491B86"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 xml:space="preserve">, v případě </w:t>
      </w:r>
      <w:r w:rsidR="00B04300" w:rsidRPr="001A69C7">
        <w:rPr>
          <w:rFonts w:ascii="Arial" w:hAnsi="Arial" w:cs="Arial"/>
          <w:bCs/>
          <w:sz w:val="22"/>
          <w:szCs w:val="22"/>
        </w:rPr>
        <w:t>nutnosti</w:t>
      </w:r>
      <w:r w:rsidRPr="001A69C7">
        <w:rPr>
          <w:rFonts w:ascii="Arial" w:hAnsi="Arial" w:cs="Arial"/>
          <w:bCs/>
          <w:sz w:val="22"/>
          <w:szCs w:val="22"/>
        </w:rPr>
        <w:t xml:space="preserve"> </w:t>
      </w:r>
      <w:r w:rsidR="00B04300" w:rsidRPr="001A69C7">
        <w:rPr>
          <w:rFonts w:ascii="Arial" w:hAnsi="Arial" w:cs="Arial"/>
          <w:bCs/>
          <w:sz w:val="22"/>
          <w:szCs w:val="22"/>
        </w:rPr>
        <w:t xml:space="preserve">návrh </w:t>
      </w:r>
      <w:r w:rsidRPr="001A69C7">
        <w:rPr>
          <w:rFonts w:ascii="Arial" w:hAnsi="Arial" w:cs="Arial"/>
          <w:bCs/>
          <w:sz w:val="22"/>
          <w:szCs w:val="22"/>
        </w:rPr>
        <w:t>přelož</w:t>
      </w:r>
      <w:r w:rsidR="00B04300" w:rsidRPr="001A69C7">
        <w:rPr>
          <w:rFonts w:ascii="Arial" w:hAnsi="Arial" w:cs="Arial"/>
          <w:bCs/>
          <w:sz w:val="22"/>
          <w:szCs w:val="22"/>
        </w:rPr>
        <w:t>e</w:t>
      </w:r>
      <w:r w:rsidRPr="001A69C7">
        <w:rPr>
          <w:rFonts w:ascii="Arial" w:hAnsi="Arial" w:cs="Arial"/>
          <w:bCs/>
          <w:sz w:val="22"/>
          <w:szCs w:val="22"/>
        </w:rPr>
        <w:t>k IS</w:t>
      </w:r>
    </w:p>
    <w:p w14:paraId="43EA1CD7" w14:textId="501CF34B" w:rsidR="00F544FA" w:rsidRDefault="00F544FA" w:rsidP="00F544FA">
      <w:pPr>
        <w:pStyle w:val="ODRKY"/>
        <w:numPr>
          <w:ilvl w:val="0"/>
          <w:numId w:val="0"/>
        </w:numPr>
        <w:ind w:left="360"/>
        <w:rPr>
          <w:rFonts w:ascii="Arial" w:hAnsi="Arial"/>
          <w:sz w:val="22"/>
        </w:rPr>
      </w:pPr>
      <w:r>
        <w:rPr>
          <w:rFonts w:ascii="Arial" w:hAnsi="Arial"/>
          <w:bCs/>
          <w:sz w:val="22"/>
        </w:rPr>
        <w:t xml:space="preserve">- </w:t>
      </w:r>
      <w:r w:rsidR="001742AD" w:rsidRPr="00E8181E">
        <w:rPr>
          <w:rFonts w:ascii="Arial" w:hAnsi="Arial"/>
          <w:bCs/>
          <w:sz w:val="22"/>
        </w:rPr>
        <w:t>h</w:t>
      </w:r>
      <w:r w:rsidR="00BA5685" w:rsidRPr="00E8181E">
        <w:rPr>
          <w:rFonts w:ascii="Arial" w:hAnsi="Arial"/>
          <w:bCs/>
          <w:sz w:val="22"/>
        </w:rPr>
        <w:t>avarijní</w:t>
      </w:r>
      <w:r w:rsidR="001742AD" w:rsidRPr="00E8181E">
        <w:rPr>
          <w:rFonts w:ascii="Arial" w:hAnsi="Arial"/>
          <w:bCs/>
          <w:sz w:val="22"/>
        </w:rPr>
        <w:t xml:space="preserve"> </w:t>
      </w:r>
      <w:r w:rsidR="00B95857" w:rsidRPr="00E8181E">
        <w:rPr>
          <w:rFonts w:ascii="Arial" w:hAnsi="Arial"/>
          <w:bCs/>
          <w:sz w:val="22"/>
        </w:rPr>
        <w:t xml:space="preserve">a povodňový </w:t>
      </w:r>
      <w:r w:rsidR="001742AD" w:rsidRPr="00E8181E">
        <w:rPr>
          <w:rFonts w:ascii="Arial" w:hAnsi="Arial"/>
          <w:bCs/>
          <w:sz w:val="22"/>
        </w:rPr>
        <w:t>plán</w:t>
      </w:r>
      <w:r w:rsidRPr="00F544FA">
        <w:rPr>
          <w:rFonts w:ascii="Arial" w:hAnsi="Arial"/>
          <w:sz w:val="22"/>
        </w:rPr>
        <w:t>- bilance zemin a skrývky kulturních vrstev,</w:t>
      </w:r>
    </w:p>
    <w:p w14:paraId="51A745D7" w14:textId="3E90054C" w:rsidR="005A7907" w:rsidRDefault="005A7907" w:rsidP="00F544FA">
      <w:pPr>
        <w:pStyle w:val="ODRKY"/>
        <w:numPr>
          <w:ilvl w:val="0"/>
          <w:numId w:val="0"/>
        </w:numPr>
        <w:ind w:left="360"/>
        <w:rPr>
          <w:rFonts w:ascii="Arial" w:hAnsi="Arial"/>
          <w:sz w:val="22"/>
        </w:rPr>
      </w:pPr>
      <w:r w:rsidRPr="005A7907">
        <w:rPr>
          <w:rFonts w:ascii="Arial" w:hAnsi="Arial"/>
          <w:sz w:val="22"/>
        </w:rPr>
        <w:t>- řešení odvodnění komunikace</w:t>
      </w:r>
    </w:p>
    <w:p w14:paraId="36281604" w14:textId="6547454C" w:rsidR="005A7907" w:rsidRDefault="005A7907" w:rsidP="00F544FA">
      <w:pPr>
        <w:pStyle w:val="ODRKY"/>
        <w:numPr>
          <w:ilvl w:val="0"/>
          <w:numId w:val="0"/>
        </w:numPr>
        <w:ind w:left="36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r w:rsidRPr="005A7907">
        <w:rPr>
          <w:rFonts w:ascii="Arial" w:hAnsi="Arial"/>
          <w:sz w:val="22"/>
        </w:rPr>
        <w:t>případné přeložky inženýrských sítí</w:t>
      </w:r>
    </w:p>
    <w:p w14:paraId="295383D0" w14:textId="77777777" w:rsidR="00482197" w:rsidRPr="00F544FA" w:rsidRDefault="00BE7438" w:rsidP="00F544FA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</w:rPr>
      </w:pPr>
      <w:r w:rsidRPr="00F544FA">
        <w:rPr>
          <w:rFonts w:ascii="Arial" w:hAnsi="Arial" w:cs="Arial"/>
          <w:bCs/>
          <w:sz w:val="22"/>
          <w:szCs w:val="22"/>
        </w:rPr>
        <w:t>dokladová část</w:t>
      </w:r>
    </w:p>
    <w:p w14:paraId="59DED010" w14:textId="49EF5BD9" w:rsidR="005F166B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38482190" w14:textId="05C2E7EC" w:rsidR="001A6978" w:rsidRDefault="001A6978" w:rsidP="001A6978">
      <w:pPr>
        <w:jc w:val="both"/>
        <w:rPr>
          <w:rFonts w:ascii="Arial" w:hAnsi="Arial" w:cs="Arial"/>
          <w:bCs/>
          <w:sz w:val="22"/>
          <w:szCs w:val="22"/>
        </w:rPr>
      </w:pPr>
    </w:p>
    <w:p w14:paraId="7A3D300C" w14:textId="77777777" w:rsidR="001A6978" w:rsidRDefault="001A6978" w:rsidP="001A697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číslo osvědčení </w:t>
      </w:r>
      <w:r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>
        <w:rPr>
          <w:rFonts w:ascii="Arial" w:hAnsi="Arial" w:cs="Arial"/>
          <w:bCs/>
          <w:sz w:val="22"/>
          <w:szCs w:val="22"/>
        </w:rPr>
        <w:t xml:space="preserve"> tel. </w:t>
      </w:r>
      <w:r>
        <w:rPr>
          <w:rFonts w:ascii="Arial" w:hAnsi="Arial" w:cs="Arial"/>
          <w:bCs/>
          <w:sz w:val="22"/>
          <w:szCs w:val="22"/>
          <w:highlight w:val="yellow"/>
        </w:rPr>
        <w:t>.............................</w:t>
      </w:r>
      <w:r>
        <w:rPr>
          <w:rFonts w:ascii="Arial" w:hAnsi="Arial" w:cs="Arial"/>
          <w:bCs/>
          <w:sz w:val="22"/>
          <w:szCs w:val="22"/>
        </w:rPr>
        <w:t xml:space="preserve">. Uzavřením této smlouvy je uvedená osoba jmenována koordinátorem BOZP pro fázi přípravy stavby. Jeho odměna je součástí ceny dle čl. </w:t>
      </w:r>
      <w:proofErr w:type="gramStart"/>
      <w:r>
        <w:rPr>
          <w:rFonts w:ascii="Arial" w:hAnsi="Arial" w:cs="Arial"/>
          <w:bCs/>
          <w:sz w:val="22"/>
          <w:szCs w:val="22"/>
        </w:rPr>
        <w:t>4.4. této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smlouvy. Tuto osobu je z</w:t>
      </w:r>
      <w:r>
        <w:rPr>
          <w:rFonts w:ascii="Arial" w:hAnsi="Arial" w:cs="Arial"/>
          <w:sz w:val="22"/>
          <w:szCs w:val="22"/>
        </w:rPr>
        <w:t xml:space="preserve">hotovitel oprávněn, po předchozím souhlasu objednatele, změnit. </w:t>
      </w:r>
    </w:p>
    <w:p w14:paraId="2147E9A1" w14:textId="77777777" w:rsidR="001A6978" w:rsidRPr="001A6978" w:rsidRDefault="001A6978" w:rsidP="001A6978">
      <w:pPr>
        <w:jc w:val="both"/>
        <w:rPr>
          <w:rFonts w:ascii="Arial" w:hAnsi="Arial" w:cs="Arial"/>
          <w:bCs/>
          <w:sz w:val="22"/>
          <w:szCs w:val="22"/>
        </w:rPr>
      </w:pPr>
    </w:p>
    <w:p w14:paraId="53E0E142" w14:textId="77777777" w:rsidR="00DC17CE" w:rsidRDefault="00DC17CE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52E8CF2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15E2164E" w14:textId="77777777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1D7E6184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46FBAC1" w14:textId="77777777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14:paraId="1D5C41A0" w14:textId="77777777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774E63D9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15597C0A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B449FD">
        <w:rPr>
          <w:rFonts w:ascii="Arial" w:hAnsi="Arial" w:cs="Arial"/>
          <w:bCs/>
          <w:sz w:val="22"/>
          <w:szCs w:val="22"/>
        </w:rPr>
        <w:t>stavebního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</w:t>
      </w:r>
      <w:r w:rsidR="006832D3">
        <w:rPr>
          <w:rFonts w:ascii="Arial" w:hAnsi="Arial" w:cs="Arial"/>
          <w:bCs/>
          <w:sz w:val="22"/>
          <w:szCs w:val="22"/>
        </w:rPr>
        <w:t>ním o přijetí na příslušném MÚ)</w:t>
      </w:r>
    </w:p>
    <w:p w14:paraId="24F83705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616374CF" w14:textId="77777777" w:rsidR="005F166B" w:rsidRPr="002D69EC" w:rsidRDefault="005F166B" w:rsidP="005F166B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3F8519AB" w14:textId="6FAA2EF7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655360">
        <w:rPr>
          <w:rFonts w:ascii="Arial" w:hAnsi="Arial" w:cs="Arial"/>
          <w:bCs/>
          <w:sz w:val="22"/>
          <w:szCs w:val="22"/>
        </w:rPr>
        <w:t>Ú</w:t>
      </w:r>
      <w:r w:rsidR="001162D3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>D</w:t>
      </w:r>
      <w:r w:rsidR="00655360">
        <w:rPr>
          <w:rFonts w:ascii="Arial" w:hAnsi="Arial" w:cs="Arial"/>
          <w:bCs/>
          <w:sz w:val="22"/>
          <w:szCs w:val="22"/>
        </w:rPr>
        <w:t>Ú</w:t>
      </w:r>
      <w:r w:rsidR="001162D3">
        <w:rPr>
          <w:rFonts w:ascii="Arial" w:hAnsi="Arial" w:cs="Arial"/>
          <w:bCs/>
          <w:sz w:val="22"/>
          <w:szCs w:val="22"/>
        </w:rPr>
        <w:t xml:space="preserve">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036813F" w14:textId="77777777" w:rsidR="00922D41" w:rsidRDefault="00922D4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825C13F" w14:textId="77777777" w:rsidR="005F166B" w:rsidRPr="002D69EC" w:rsidRDefault="005F166B" w:rsidP="00047A9B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4B7354C5" w14:textId="26C12BAD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pravomocného </w:t>
      </w:r>
      <w:r w:rsidR="00E340E5">
        <w:rPr>
          <w:rFonts w:ascii="Arial" w:hAnsi="Arial" w:cs="Arial"/>
          <w:b/>
          <w:bCs/>
          <w:i/>
          <w:sz w:val="22"/>
          <w:szCs w:val="22"/>
          <w:u w:val="single"/>
        </w:rPr>
        <w:t>společného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2287DCF7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5134A993" w14:textId="2CFA64AF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="00C45FA2">
        <w:rPr>
          <w:rFonts w:ascii="Arial" w:hAnsi="Arial" w:cs="Arial"/>
          <w:spacing w:val="-4"/>
          <w:sz w:val="22"/>
          <w:szCs w:val="22"/>
        </w:rPr>
        <w:t>společného</w:t>
      </w:r>
      <w:r w:rsidR="00AE3512"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C45FA2">
        <w:rPr>
          <w:rFonts w:ascii="Arial" w:hAnsi="Arial" w:cs="Arial"/>
          <w:sz w:val="22"/>
          <w:szCs w:val="22"/>
        </w:rPr>
        <w:t>společného</w:t>
      </w:r>
      <w:r w:rsidR="00E225B8">
        <w:rPr>
          <w:rFonts w:ascii="Arial" w:hAnsi="Arial" w:cs="Arial"/>
          <w:sz w:val="22"/>
          <w:szCs w:val="22"/>
        </w:rPr>
        <w:t xml:space="preserve">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6C5A4EEE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F92FB31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4BB7506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4685221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C7903E5" w14:textId="29CD80C2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BD150BE" w14:textId="77777777" w:rsidR="003E67D9" w:rsidRDefault="003E67D9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C0E9089" w14:textId="77777777" w:rsidR="00E8181E" w:rsidRPr="001A69C7" w:rsidRDefault="00E8181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EBF363" w14:textId="7777777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2BE4E246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06C971F2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1E932611" w14:textId="3E19D1F0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3629DD18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7F13ABD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0B389C8" w14:textId="77777777" w:rsidR="00975028" w:rsidRPr="00F74F1B" w:rsidRDefault="00A0233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72B9861C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25AD2D0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01564C1C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66B279C7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14:paraId="67F6BC8E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AC8327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18305AC5" w14:textId="14ADB813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CC324A0" w14:textId="77777777" w:rsidR="00623FB8" w:rsidRPr="004425CC" w:rsidRDefault="00623FB8" w:rsidP="00623FB8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fulltextové vyhledávání v těchto dokumentech v digitální podobě. Zhotovitel toto zajistí předáním dokumentů v digitální podobě v otevřených formátech se strukturou dat umožňující fulltextové vyhledávání, nebo jak v nativním (zpravidla proprietárním formátu), tak i v otevřeném formátu, není-li ve smlouvě stanoveno jinak.</w:t>
      </w:r>
    </w:p>
    <w:p w14:paraId="7DC48D89" w14:textId="77777777" w:rsidR="00623FB8" w:rsidRPr="00C91252" w:rsidRDefault="00623FB8" w:rsidP="00623FB8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876ACF6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7BD664A8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6AE074A5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FE7C245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914B34C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A2F4977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32258C9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B4E8D7" w14:textId="77777777" w:rsidR="00623FB8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02556770" w14:textId="77777777" w:rsidR="00623FB8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DD34F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D504A35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C3B88D4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72FD01FB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6F41F9A2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5112BB01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569CF8A4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5EFB9F44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7619DEEC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598A012A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E5B84CC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8024619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4A480B91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8F09563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9FDD64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FFD2AC9" w14:textId="39FC3891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>
        <w:rPr>
          <w:rFonts w:ascii="Arial" w:hAnsi="Arial" w:cs="Arial"/>
          <w:bCs/>
          <w:sz w:val="22"/>
          <w:szCs w:val="22"/>
        </w:rPr>
        <w:t xml:space="preserve">, v souladu s </w:t>
      </w:r>
      <w:r w:rsidRPr="00DC4CCA">
        <w:rPr>
          <w:rFonts w:ascii="Arial" w:hAnsi="Arial" w:cs="Arial"/>
          <w:bCs/>
          <w:sz w:val="22"/>
          <w:szCs w:val="22"/>
        </w:rPr>
        <w:t>Autorizační</w:t>
      </w:r>
      <w:r>
        <w:rPr>
          <w:rFonts w:ascii="Arial" w:hAnsi="Arial" w:cs="Arial"/>
          <w:bCs/>
          <w:sz w:val="22"/>
          <w:szCs w:val="22"/>
        </w:rPr>
        <w:t>m</w:t>
      </w:r>
      <w:r w:rsidRPr="00DC4CCA">
        <w:rPr>
          <w:rFonts w:ascii="Arial" w:hAnsi="Arial" w:cs="Arial"/>
          <w:bCs/>
          <w:sz w:val="22"/>
          <w:szCs w:val="22"/>
        </w:rPr>
        <w:t xml:space="preserve"> zákon</w:t>
      </w:r>
      <w:r>
        <w:rPr>
          <w:rFonts w:ascii="Arial" w:hAnsi="Arial" w:cs="Arial"/>
          <w:bCs/>
          <w:sz w:val="22"/>
          <w:szCs w:val="22"/>
        </w:rPr>
        <w:t>em</w:t>
      </w:r>
      <w:r w:rsidRPr="00DC4CCA">
        <w:rPr>
          <w:rFonts w:ascii="Arial" w:hAnsi="Arial" w:cs="Arial"/>
          <w:bCs/>
          <w:sz w:val="22"/>
          <w:szCs w:val="22"/>
        </w:rPr>
        <w:t xml:space="preserve"> č. 360/1992 Sb.</w:t>
      </w:r>
      <w:r>
        <w:rPr>
          <w:rFonts w:ascii="Arial" w:hAnsi="Arial" w:cs="Arial"/>
          <w:bCs/>
          <w:sz w:val="22"/>
          <w:szCs w:val="22"/>
        </w:rPr>
        <w:t>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</w:t>
      </w:r>
      <w:r>
        <w:rPr>
          <w:rFonts w:ascii="Arial" w:hAnsi="Arial" w:cs="Arial"/>
          <w:bCs/>
          <w:sz w:val="22"/>
          <w:szCs w:val="22"/>
        </w:rPr>
        <w:t>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E5F123F" w14:textId="77777777" w:rsidR="00623FB8" w:rsidRPr="00675A6F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04BE1B1" w14:textId="13D531E3" w:rsidR="00623FB8" w:rsidRDefault="00623FB8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74E79D97" w14:textId="77777777" w:rsidR="00ED2D6A" w:rsidRDefault="00ED2D6A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20C3062" w14:textId="77777777" w:rsidR="00645A9E" w:rsidRPr="00675A6F" w:rsidRDefault="00645A9E" w:rsidP="00623FB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3526189" w14:textId="7777777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5A7478B2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14719C8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3C1BAE0C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 povinen zejména </w:t>
      </w:r>
      <w:r w:rsidRPr="00F74F1B">
        <w:rPr>
          <w:rFonts w:ascii="Arial" w:hAnsi="Arial" w:cs="Arial"/>
          <w:sz w:val="22"/>
          <w:szCs w:val="22"/>
          <w:lang w:eastAsia="ar-SA"/>
        </w:rPr>
        <w:lastRenderedPageBreak/>
        <w:t>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0CF0DF5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FB51CC5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321D7753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F77891D" w14:textId="5D4613E2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17D3EED6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387E3E4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E287FB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2B8595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0548FC0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5BF8AD8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6E269F0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5AAF170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0A14030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3CC3D01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3F13124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59B19E76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0E18FF3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7002CAF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363199E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27EB39D2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0615F885" w14:textId="77777777" w:rsidR="00215613" w:rsidRDefault="004241E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243D64">
        <w:rPr>
          <w:rFonts w:ascii="Arial" w:hAnsi="Arial" w:cs="Arial"/>
          <w:sz w:val="22"/>
          <w:szCs w:val="22"/>
        </w:rPr>
        <w:t>30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14:paraId="13EBC7E2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5FDA1B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133F0FB5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754A5AA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4085D3CD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4241E3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691B2C6C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28419FA" w14:textId="3E4F854D" w:rsidR="00975028" w:rsidRPr="003E67D9" w:rsidRDefault="00975028" w:rsidP="003E67D9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pacing w:val="-4"/>
          <w:sz w:val="22"/>
          <w:szCs w:val="22"/>
        </w:rPr>
      </w:pPr>
      <w:r w:rsidRPr="003E67D9">
        <w:rPr>
          <w:rFonts w:ascii="Arial" w:hAnsi="Arial" w:cs="Arial"/>
          <w:bCs/>
          <w:spacing w:val="-4"/>
          <w:sz w:val="22"/>
          <w:szCs w:val="22"/>
        </w:rPr>
        <w:t xml:space="preserve">AD bude vykonáván na vyžádání ze strany </w:t>
      </w:r>
      <w:r w:rsidR="008017F9" w:rsidRPr="003E67D9">
        <w:rPr>
          <w:rFonts w:ascii="Arial" w:hAnsi="Arial" w:cs="Arial"/>
          <w:bCs/>
          <w:spacing w:val="-4"/>
          <w:sz w:val="22"/>
          <w:szCs w:val="22"/>
        </w:rPr>
        <w:t>O</w:t>
      </w:r>
      <w:r w:rsidRPr="003E67D9">
        <w:rPr>
          <w:rFonts w:ascii="Arial" w:hAnsi="Arial" w:cs="Arial"/>
          <w:bCs/>
          <w:spacing w:val="-4"/>
          <w:sz w:val="22"/>
          <w:szCs w:val="22"/>
        </w:rPr>
        <w:t xml:space="preserve">bjednatele nebo </w:t>
      </w:r>
      <w:r w:rsidR="004241E3" w:rsidRPr="003E67D9">
        <w:rPr>
          <w:rFonts w:ascii="Arial" w:hAnsi="Arial" w:cs="Arial"/>
          <w:bCs/>
          <w:spacing w:val="-4"/>
          <w:sz w:val="22"/>
          <w:szCs w:val="22"/>
        </w:rPr>
        <w:t>z</w:t>
      </w:r>
      <w:r w:rsidRPr="003E67D9">
        <w:rPr>
          <w:rFonts w:ascii="Arial" w:hAnsi="Arial" w:cs="Arial"/>
          <w:bCs/>
          <w:spacing w:val="-4"/>
          <w:sz w:val="22"/>
          <w:szCs w:val="22"/>
        </w:rPr>
        <w:t>hotovitele</w:t>
      </w:r>
      <w:r w:rsidR="008017F9" w:rsidRPr="003E67D9">
        <w:rPr>
          <w:rFonts w:ascii="Arial" w:hAnsi="Arial" w:cs="Arial"/>
          <w:bCs/>
          <w:spacing w:val="-4"/>
          <w:sz w:val="22"/>
          <w:szCs w:val="22"/>
        </w:rPr>
        <w:t xml:space="preserve"> stavby</w:t>
      </w:r>
      <w:r w:rsidRPr="003E67D9">
        <w:rPr>
          <w:rFonts w:ascii="Arial" w:hAnsi="Arial" w:cs="Arial"/>
          <w:bCs/>
          <w:spacing w:val="-4"/>
          <w:sz w:val="22"/>
          <w:szCs w:val="22"/>
        </w:rPr>
        <w:t xml:space="preserve">. Předmět, termín a místo výkonu AD budou dohodnuty vždy individuálně při každé výzvě </w:t>
      </w:r>
      <w:r w:rsidR="008017F9" w:rsidRPr="003E67D9">
        <w:rPr>
          <w:rFonts w:ascii="Arial" w:hAnsi="Arial" w:cs="Arial"/>
          <w:bCs/>
          <w:spacing w:val="-4"/>
          <w:sz w:val="22"/>
          <w:szCs w:val="22"/>
        </w:rPr>
        <w:t>O</w:t>
      </w:r>
      <w:r w:rsidRPr="003E67D9">
        <w:rPr>
          <w:rFonts w:ascii="Arial" w:hAnsi="Arial" w:cs="Arial"/>
          <w:bCs/>
          <w:spacing w:val="-4"/>
          <w:sz w:val="22"/>
          <w:szCs w:val="22"/>
        </w:rPr>
        <w:t xml:space="preserve">bjednatele nebo </w:t>
      </w:r>
      <w:r w:rsidR="004241E3" w:rsidRPr="003E67D9">
        <w:rPr>
          <w:rFonts w:ascii="Arial" w:hAnsi="Arial" w:cs="Arial"/>
          <w:bCs/>
          <w:spacing w:val="-4"/>
          <w:sz w:val="22"/>
          <w:szCs w:val="22"/>
        </w:rPr>
        <w:t>z</w:t>
      </w:r>
      <w:r w:rsidRPr="003E67D9">
        <w:rPr>
          <w:rFonts w:ascii="Arial" w:hAnsi="Arial" w:cs="Arial"/>
          <w:bCs/>
          <w:spacing w:val="-4"/>
          <w:sz w:val="22"/>
          <w:szCs w:val="22"/>
        </w:rPr>
        <w:t>hotovitele</w:t>
      </w:r>
      <w:r w:rsidR="008017F9" w:rsidRPr="003E67D9">
        <w:rPr>
          <w:rFonts w:ascii="Arial" w:hAnsi="Arial" w:cs="Arial"/>
          <w:bCs/>
          <w:spacing w:val="-4"/>
          <w:sz w:val="22"/>
          <w:szCs w:val="22"/>
        </w:rPr>
        <w:t xml:space="preserve"> stavby</w:t>
      </w:r>
      <w:r w:rsidRPr="003E67D9">
        <w:rPr>
          <w:rFonts w:ascii="Arial" w:hAnsi="Arial" w:cs="Arial"/>
          <w:bCs/>
          <w:spacing w:val="-4"/>
          <w:sz w:val="22"/>
          <w:szCs w:val="22"/>
        </w:rPr>
        <w:t>.</w:t>
      </w:r>
    </w:p>
    <w:p w14:paraId="6E25F749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418C958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4951D03C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lastRenderedPageBreak/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62AE665C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5799CC16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42373AB7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BD44656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799B327F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51ED297F" w14:textId="77777777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34B25EF5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39F1A14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5C47364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5C8B73F5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2536CCB3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4257AA98" w14:textId="0F83D4BD" w:rsidR="00D313E5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E340E5">
        <w:rPr>
          <w:rFonts w:ascii="Arial" w:hAnsi="Arial" w:cs="Arial"/>
          <w:sz w:val="22"/>
          <w:szCs w:val="22"/>
          <w:lang w:val="pl-PL"/>
        </w:rPr>
        <w:t>Ú</w:t>
      </w:r>
      <w:r>
        <w:rPr>
          <w:rFonts w:ascii="Arial" w:hAnsi="Arial" w:cs="Arial"/>
          <w:sz w:val="22"/>
          <w:szCs w:val="22"/>
          <w:lang w:val="pl-PL"/>
        </w:rPr>
        <w:t xml:space="preserve">SP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D313E5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715660">
        <w:rPr>
          <w:rFonts w:ascii="Arial" w:hAnsi="Arial" w:cs="Arial"/>
          <w:sz w:val="22"/>
          <w:szCs w:val="22"/>
          <w:lang w:val="pl-PL"/>
        </w:rPr>
        <w:t>a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715660">
        <w:rPr>
          <w:rFonts w:ascii="Arial" w:hAnsi="Arial" w:cs="Arial"/>
          <w:sz w:val="22"/>
          <w:szCs w:val="22"/>
          <w:lang w:val="pl-PL"/>
        </w:rPr>
        <w:t xml:space="preserve">do </w:t>
      </w:r>
      <w:r w:rsidR="002A196A">
        <w:rPr>
          <w:rFonts w:ascii="Arial" w:hAnsi="Arial" w:cs="Arial"/>
          <w:sz w:val="22"/>
          <w:szCs w:val="22"/>
          <w:lang w:val="pl-PL"/>
        </w:rPr>
        <w:t>31. 1. 2025</w:t>
      </w:r>
    </w:p>
    <w:p w14:paraId="38387292" w14:textId="77777777" w:rsidR="00BB77B5" w:rsidRDefault="00BB77B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68900D59" w14:textId="493B78C0" w:rsidR="00672155" w:rsidRPr="00020AC6" w:rsidRDefault="00715660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>Zajištění vydání pravomocného</w:t>
      </w:r>
      <w:r w:rsidR="00E340E5">
        <w:rPr>
          <w:rFonts w:ascii="Arial" w:hAnsi="Arial" w:cs="Arial"/>
          <w:spacing w:val="-6"/>
          <w:sz w:val="22"/>
          <w:szCs w:val="22"/>
          <w:lang w:val="pl-PL"/>
        </w:rPr>
        <w:t xml:space="preserve"> společné</w:t>
      </w:r>
      <w:r w:rsidR="00BB77B5">
        <w:rPr>
          <w:rFonts w:ascii="Arial" w:hAnsi="Arial" w:cs="Arial"/>
          <w:spacing w:val="-6"/>
          <w:sz w:val="22"/>
          <w:szCs w:val="22"/>
          <w:lang w:val="pl-PL"/>
        </w:rPr>
        <w:t xml:space="preserve"> povolení </w:t>
      </w:r>
      <w:r w:rsidR="00BB77B5"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BB77B5">
        <w:rPr>
          <w:rFonts w:ascii="Arial" w:hAnsi="Arial" w:cs="Arial"/>
          <w:sz w:val="22"/>
          <w:szCs w:val="22"/>
          <w:lang w:val="pl-PL"/>
        </w:rPr>
        <w:t>2</w:t>
      </w:r>
      <w:r w:rsidR="00BB77B5"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>
        <w:rPr>
          <w:rFonts w:ascii="Arial" w:hAnsi="Arial" w:cs="Arial"/>
          <w:sz w:val="22"/>
          <w:szCs w:val="22"/>
          <w:lang w:val="pl-PL"/>
        </w:rPr>
        <w:t>b</w:t>
      </w:r>
      <w:r w:rsidR="00BB77B5" w:rsidRPr="00020AC6">
        <w:rPr>
          <w:rFonts w:ascii="Arial" w:hAnsi="Arial" w:cs="Arial"/>
          <w:sz w:val="22"/>
          <w:szCs w:val="22"/>
          <w:lang w:val="pl-PL"/>
        </w:rPr>
        <w:t>)</w:t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2A196A">
        <w:rPr>
          <w:rFonts w:ascii="Arial" w:hAnsi="Arial" w:cs="Arial"/>
          <w:sz w:val="22"/>
          <w:szCs w:val="22"/>
          <w:lang w:val="pl-PL"/>
        </w:rPr>
        <w:t>31. 5. 2025</w:t>
      </w:r>
      <w:r w:rsidR="00D313E5">
        <w:rPr>
          <w:rFonts w:ascii="Arial" w:hAnsi="Arial" w:cs="Arial"/>
          <w:sz w:val="22"/>
          <w:szCs w:val="22"/>
          <w:lang w:val="pl-PL"/>
        </w:rPr>
        <w:tab/>
      </w:r>
      <w:r w:rsidR="00672155" w:rsidRPr="001A69C7">
        <w:rPr>
          <w:rFonts w:ascii="Arial" w:hAnsi="Arial" w:cs="Arial"/>
          <w:sz w:val="22"/>
          <w:szCs w:val="22"/>
          <w:lang w:val="pl-PL"/>
        </w:rPr>
        <w:tab/>
      </w:r>
    </w:p>
    <w:p w14:paraId="795D0604" w14:textId="77777777" w:rsidR="00305C1A" w:rsidRDefault="00305C1A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58A9BA09" w14:textId="77777777" w:rsidR="00672155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14:paraId="755F6E3D" w14:textId="54579066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Vypracování PDPS vč. soupisu prací a položkového rozpočtu dle odst. 2.2.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 písm. </w:t>
      </w:r>
      <w:r w:rsidR="00715660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</w:p>
    <w:p w14:paraId="24ED3BF9" w14:textId="3761EEF4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2A196A">
        <w:rPr>
          <w:rFonts w:ascii="Arial" w:hAnsi="Arial" w:cs="Arial"/>
          <w:sz w:val="22"/>
          <w:szCs w:val="22"/>
          <w:lang w:val="pl-PL"/>
        </w:rPr>
        <w:t>31. 8. 2025</w:t>
      </w:r>
    </w:p>
    <w:p w14:paraId="3DA9420D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0252DE24" w14:textId="61B6CD20" w:rsidR="00BB77B5" w:rsidRDefault="00672155" w:rsidP="00715660">
      <w:pPr>
        <w:tabs>
          <w:tab w:val="left" w:pos="5812"/>
        </w:tabs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715660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</w:p>
    <w:p w14:paraId="4020B809" w14:textId="77777777" w:rsidR="00BB77B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4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 w:rsidR="00672155"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 w:rsidR="00672155"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672155"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 w:rsidR="00672155">
        <w:rPr>
          <w:rFonts w:ascii="Arial" w:hAnsi="Arial" w:cs="Arial"/>
          <w:spacing w:val="-4"/>
          <w:sz w:val="22"/>
          <w:szCs w:val="22"/>
          <w:lang w:val="pl-PL"/>
        </w:rPr>
        <w:t>tavebního</w:t>
      </w:r>
    </w:p>
    <w:p w14:paraId="42410A83" w14:textId="77777777" w:rsidR="0067215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672155">
        <w:rPr>
          <w:rFonts w:ascii="Arial" w:hAnsi="Arial" w:cs="Arial"/>
          <w:sz w:val="22"/>
          <w:szCs w:val="22"/>
        </w:rPr>
        <w:tab/>
      </w:r>
    </w:p>
    <w:p w14:paraId="543D1AE1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473D1B08" w14:textId="317FA532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08F134DA" w14:textId="77777777" w:rsidR="00645A9E" w:rsidRPr="00F74F1B" w:rsidRDefault="00645A9E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E417DB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720E33">
        <w:rPr>
          <w:rFonts w:ascii="Arial" w:hAnsi="Arial" w:cs="Arial"/>
          <w:spacing w:val="6"/>
          <w:sz w:val="22"/>
          <w:szCs w:val="22"/>
        </w:rPr>
        <w:t>, d), e)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4E5C1C">
        <w:rPr>
          <w:rFonts w:ascii="Arial" w:hAnsi="Arial" w:cs="Arial"/>
          <w:spacing w:val="6"/>
          <w:sz w:val="22"/>
          <w:szCs w:val="22"/>
        </w:rPr>
        <w:t xml:space="preserve"> 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5073FCF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CBC1906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2718C2BD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BF3920A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2A77DB4D" w14:textId="217BD471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lastRenderedPageBreak/>
        <w:t>Článek 4 – Cenové ujednání</w:t>
      </w:r>
    </w:p>
    <w:p w14:paraId="5324D49D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6FD7B5A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05721041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3E637F4" w14:textId="17664DE5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 xml:space="preserve">. </w:t>
      </w:r>
      <w:r w:rsidR="00D56CF2">
        <w:rPr>
          <w:color w:val="auto"/>
        </w:rPr>
        <w:br/>
      </w:r>
      <w:r w:rsidR="00F1582D" w:rsidRPr="002B1072">
        <w:rPr>
          <w:color w:val="auto"/>
        </w:rPr>
        <w:t>§ 1765 občanského zákoníku.</w:t>
      </w:r>
    </w:p>
    <w:p w14:paraId="31FD30CE" w14:textId="77777777" w:rsidR="007174F6" w:rsidRDefault="007174F6" w:rsidP="007174F6">
      <w:pPr>
        <w:pStyle w:val="Odstavecseseznamem"/>
      </w:pPr>
    </w:p>
    <w:p w14:paraId="59462C45" w14:textId="77777777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6A67EB">
        <w:rPr>
          <w:rFonts w:ascii="Arial" w:hAnsi="Arial" w:cs="Arial"/>
          <w:sz w:val="22"/>
          <w:szCs w:val="22"/>
        </w:rPr>
        <w:t>90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741D404F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1391076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253938CA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1F446085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1D379E91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79CAE8C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8502A46" w14:textId="48E41C26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</w:t>
      </w:r>
      <w:r w:rsidR="00ED2D6A"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>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672AA8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803E011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77B7D7C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62DD9A7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01B6604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4C9977BD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36935A9D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19E1BBC7" w14:textId="77777777"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3ED8BA0" w14:textId="02DBCD8A" w:rsidR="001061B8" w:rsidRPr="009E292B" w:rsidRDefault="001061B8" w:rsidP="001061B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EA2B2E">
        <w:rPr>
          <w:rFonts w:ascii="Arial" w:hAnsi="Arial" w:cs="Arial"/>
          <w:b/>
          <w:sz w:val="22"/>
          <w:szCs w:val="22"/>
          <w:u w:val="single"/>
        </w:rPr>
        <w:t>Ú</w:t>
      </w:r>
      <w:r w:rsidR="00672155">
        <w:rPr>
          <w:rFonts w:ascii="Arial" w:hAnsi="Arial" w:cs="Arial"/>
          <w:b/>
          <w:sz w:val="22"/>
          <w:szCs w:val="22"/>
          <w:u w:val="single"/>
        </w:rPr>
        <w:t>SP</w:t>
      </w:r>
    </w:p>
    <w:p w14:paraId="4B1233CB" w14:textId="77777777" w:rsidR="001061B8" w:rsidRPr="00266D44" w:rsidRDefault="001061B8" w:rsidP="001061B8">
      <w:pPr>
        <w:rPr>
          <w:rFonts w:ascii="Arial" w:hAnsi="Arial" w:cs="Arial"/>
          <w:sz w:val="18"/>
          <w:szCs w:val="22"/>
        </w:rPr>
      </w:pPr>
    </w:p>
    <w:p w14:paraId="1459D534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554F94A" w14:textId="59196044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</w:t>
      </w:r>
      <w:r w:rsidR="00ED2D6A"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>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7EC7E13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6AD71DA" w14:textId="77777777" w:rsidR="007F5A3F" w:rsidRPr="00BC4ABC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14:paraId="46F56E98" w14:textId="5E663902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  <w:r w:rsidR="008A196A">
        <w:rPr>
          <w:rFonts w:ascii="Arial" w:hAnsi="Arial" w:cs="Arial"/>
          <w:b/>
          <w:sz w:val="22"/>
          <w:szCs w:val="22"/>
          <w:u w:val="single"/>
        </w:rPr>
        <w:t xml:space="preserve"> a položkového rozpočtu</w:t>
      </w:r>
    </w:p>
    <w:p w14:paraId="50A0921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3B1234A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47AEDDE" w14:textId="2305A622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</w:t>
      </w:r>
      <w:r w:rsidR="00ED2D6A"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>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B04398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C1F2497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21112DE2" w14:textId="0BC0E4EE" w:rsidR="007F5A3F" w:rsidRDefault="007F5A3F" w:rsidP="007F5A3F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 w:rsidR="008A196A">
        <w:rPr>
          <w:rFonts w:ascii="Arial" w:hAnsi="Arial" w:cs="Arial"/>
          <w:b/>
          <w:sz w:val="22"/>
          <w:szCs w:val="22"/>
          <w:u w:val="single"/>
        </w:rPr>
        <w:t>společného</w:t>
      </w:r>
      <w:r w:rsidR="00275614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 w:rsidR="00CF745D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2B19F931" w14:textId="77777777" w:rsidR="007F5A3F" w:rsidRPr="00266D44" w:rsidRDefault="007F5A3F" w:rsidP="007F5A3F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1E798839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376BA7C2" w14:textId="5DC9215B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</w:t>
      </w:r>
      <w:r w:rsidR="00ED2D6A">
        <w:rPr>
          <w:rFonts w:ascii="Arial" w:hAnsi="Arial" w:cs="Arial"/>
          <w:bCs/>
          <w:sz w:val="22"/>
          <w:szCs w:val="22"/>
        </w:rPr>
        <w:t xml:space="preserve"> </w:t>
      </w:r>
      <w:r w:rsidRPr="00060074">
        <w:rPr>
          <w:rFonts w:ascii="Arial" w:hAnsi="Arial" w:cs="Arial"/>
          <w:bCs/>
          <w:sz w:val="22"/>
          <w:szCs w:val="22"/>
        </w:rPr>
        <w:t>%:</w:t>
      </w:r>
      <w:r w:rsidR="0020723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380F8808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46E26A7B" w14:textId="77777777" w:rsidR="00DA5316" w:rsidRDefault="00DA5316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14:paraId="56A3216C" w14:textId="77777777" w:rsidR="00ED2D6A" w:rsidRDefault="00ED2D6A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0A2665B" w14:textId="77777777" w:rsidR="00ED2D6A" w:rsidRDefault="00ED2D6A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8E41FC4" w14:textId="77777777" w:rsidR="00ED2D6A" w:rsidRDefault="00ED2D6A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B7AD7C9" w14:textId="77777777" w:rsidR="00ED2D6A" w:rsidRDefault="00ED2D6A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B75E9AB" w14:textId="77777777" w:rsidR="00ED2D6A" w:rsidRDefault="00ED2D6A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53AB114" w14:textId="77777777" w:rsidR="00ED2D6A" w:rsidRDefault="00ED2D6A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71BC6C6" w14:textId="08D096ED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14:paraId="60B4A619" w14:textId="77777777" w:rsidR="00ED2D6A" w:rsidRDefault="00ED2D6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7FA58ED0" w14:textId="1687542B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4CF8E" w14:textId="17A1C7E0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</w:t>
      </w:r>
      <w:r w:rsidR="00ED2D6A">
        <w:rPr>
          <w:rFonts w:ascii="Arial" w:hAnsi="Arial" w:cs="Arial"/>
          <w:bCs/>
          <w:sz w:val="22"/>
          <w:szCs w:val="22"/>
        </w:rPr>
        <w:t xml:space="preserve"> </w:t>
      </w:r>
      <w:r w:rsidRPr="00BC4ABC">
        <w:rPr>
          <w:rFonts w:ascii="Arial" w:hAnsi="Arial" w:cs="Arial"/>
          <w:bCs/>
          <w:sz w:val="22"/>
          <w:szCs w:val="22"/>
        </w:rPr>
        <w:t>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F7B362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4D95F84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023233C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5AF9378D" w14:textId="063062F0" w:rsidR="00C4146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09504C76" w14:textId="77777777" w:rsidR="00E8181E" w:rsidRPr="001C664A" w:rsidRDefault="00E8181E" w:rsidP="00E8181E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D64B1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500CBF86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41C5AD0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1ED49CF4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5D9609B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0009457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147B10A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065F8189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F92164" w14:textId="1602314B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d)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882AAC8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37DE9000" w14:textId="2E652022" w:rsidR="00BC55E5" w:rsidRPr="00672201" w:rsidRDefault="00CF12FE" w:rsidP="00672201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672201">
        <w:rPr>
          <w:rFonts w:ascii="Arial" w:hAnsi="Arial" w:cs="Arial"/>
          <w:sz w:val="22"/>
          <w:szCs w:val="22"/>
        </w:rPr>
        <w:t>Dohodnutá odměna za výkon AD bude Zhotoviteli proplácena měsíčně (pokud nebude dohodnuto jinak), na základě vystavení jeho faktury.</w:t>
      </w:r>
    </w:p>
    <w:p w14:paraId="70472591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4791625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4538DF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47B092F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2F1C4DF5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6BE76979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2E34348B" w14:textId="77777777" w:rsidR="00646C8B" w:rsidRPr="00646C8B" w:rsidRDefault="00646C8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78B98ED9" w14:textId="56F5C931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01AA14F8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74F32490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2ECEAA8A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97149AC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1A2427A6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811CED0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23B18482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lastRenderedPageBreak/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C3540E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0790F2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07506238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1D4AAB4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6A5833F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56A8E925" w14:textId="06B3C99E" w:rsidR="00185BA6" w:rsidRPr="00645A9E" w:rsidRDefault="00C4146A" w:rsidP="00645A9E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2"/>
        </w:rPr>
      </w:pPr>
      <w:r w:rsidRPr="00645A9E">
        <w:rPr>
          <w:color w:val="auto"/>
          <w:spacing w:val="-2"/>
        </w:rPr>
        <w:t>Kromě povinných náležito</w:t>
      </w:r>
      <w:r w:rsidR="00DE12ED" w:rsidRPr="00645A9E">
        <w:rPr>
          <w:color w:val="auto"/>
          <w:spacing w:val="-2"/>
        </w:rPr>
        <w:t xml:space="preserve">stí je </w:t>
      </w:r>
      <w:r w:rsidR="004B3CC3" w:rsidRPr="00645A9E">
        <w:rPr>
          <w:color w:val="auto"/>
          <w:spacing w:val="-2"/>
        </w:rPr>
        <w:t>Zhotovitel</w:t>
      </w:r>
      <w:r w:rsidRPr="00645A9E">
        <w:rPr>
          <w:color w:val="auto"/>
          <w:spacing w:val="-2"/>
        </w:rPr>
        <w:t xml:space="preserve"> povinen uvádět v jednotlivých fakturách přesný název akce </w:t>
      </w:r>
      <w:r w:rsidR="00E964B9" w:rsidRPr="00645A9E">
        <w:rPr>
          <w:color w:val="auto"/>
          <w:spacing w:val="-2"/>
        </w:rPr>
        <w:t>II/406 Hodice - křiž. S III/11262 Třeštice, PD</w:t>
      </w:r>
      <w:r w:rsidR="00872731" w:rsidRPr="00645A9E">
        <w:rPr>
          <w:color w:val="auto"/>
          <w:spacing w:val="-2"/>
        </w:rPr>
        <w:t>.</w:t>
      </w:r>
      <w:r w:rsidR="0020723A" w:rsidRPr="00645A9E">
        <w:rPr>
          <w:color w:val="auto"/>
          <w:spacing w:val="-2"/>
        </w:rPr>
        <w:t xml:space="preserve"> </w:t>
      </w:r>
    </w:p>
    <w:p w14:paraId="29050171" w14:textId="77777777" w:rsidR="00C4146A" w:rsidRPr="00EE4D1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40150D17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02A3F850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779B714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437165F1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06099B4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4F56F59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6BD84F9" w14:textId="17897CCB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>58</w:t>
      </w:r>
      <w:r w:rsidR="00865FC9">
        <w:rPr>
          <w:color w:val="auto"/>
        </w:rPr>
        <w:t>6</w:t>
      </w:r>
      <w:r w:rsidR="00C86A52">
        <w:rPr>
          <w:color w:val="auto"/>
        </w:rPr>
        <w:t xml:space="preserve"> </w:t>
      </w:r>
      <w:r w:rsidR="00865FC9">
        <w:rPr>
          <w:color w:val="auto"/>
        </w:rPr>
        <w:t>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71436FB7" w14:textId="77777777" w:rsidR="00623FB8" w:rsidRDefault="00623FB8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7FA2FD8D" w14:textId="35E36FC4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2AE5F3CC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2C6B066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2B6A2A59" w14:textId="77777777" w:rsidR="00CF3195" w:rsidRP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2E76463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2202EB74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50F9189" w14:textId="1C3236F6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2E57D2">
        <w:rPr>
          <w:rFonts w:eastAsia="MS Mincho"/>
          <w:color w:val="auto"/>
        </w:rPr>
        <w:t xml:space="preserve">, d)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214F3127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61D6CB9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61E0E0F4" w14:textId="77777777" w:rsidR="009223B7" w:rsidRDefault="009223B7" w:rsidP="009223B7">
      <w:pPr>
        <w:pStyle w:val="Odstavecseseznamem"/>
      </w:pPr>
    </w:p>
    <w:p w14:paraId="0B22D247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51E994E8" w14:textId="77777777" w:rsidR="009223B7" w:rsidRDefault="009223B7" w:rsidP="009223B7">
      <w:pPr>
        <w:pStyle w:val="Odstavecseseznamem"/>
      </w:pPr>
    </w:p>
    <w:p w14:paraId="09025B15" w14:textId="5BAE3590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2604204E" w14:textId="77777777" w:rsidR="00ED2D6A" w:rsidRDefault="00ED2D6A" w:rsidP="00ED2D6A">
      <w:pPr>
        <w:pStyle w:val="Odstavecseseznamem"/>
      </w:pPr>
    </w:p>
    <w:p w14:paraId="7D6A987D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7D68EB24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11CE79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6F2ABE50" w14:textId="77777777" w:rsidR="009223B7" w:rsidRDefault="009223B7" w:rsidP="009223B7">
      <w:pPr>
        <w:pStyle w:val="Odstavecseseznamem"/>
        <w:rPr>
          <w:spacing w:val="2"/>
        </w:rPr>
      </w:pPr>
    </w:p>
    <w:p w14:paraId="55D3F26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lastRenderedPageBreak/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3F0756A0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1792FF9C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511F5AF7" w14:textId="77777777" w:rsidR="00645A9E" w:rsidRDefault="00645A9E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1D76AB99" w14:textId="60E1CA6B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6CA1CBBF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16123CF3" w14:textId="77777777"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54B8F2BE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56455344" w14:textId="77777777"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3C98354A" w14:textId="77777777" w:rsidR="0060636E" w:rsidRDefault="0060636E" w:rsidP="0060636E">
      <w:pPr>
        <w:pStyle w:val="Odstavecseseznamem"/>
      </w:pPr>
    </w:p>
    <w:p w14:paraId="36412CB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D5CC08A" w14:textId="77777777" w:rsidR="00EB784E" w:rsidRDefault="00EB784E" w:rsidP="00EB784E">
      <w:pPr>
        <w:pStyle w:val="Odstavecseseznamem"/>
      </w:pPr>
    </w:p>
    <w:p w14:paraId="6A537573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1ECDBEC8" w14:textId="77777777" w:rsidR="00EB784E" w:rsidRDefault="00EB784E" w:rsidP="00EB784E">
      <w:pPr>
        <w:pStyle w:val="Odstavecseseznamem"/>
      </w:pPr>
    </w:p>
    <w:p w14:paraId="561CB7C0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26C22A53" w14:textId="77777777" w:rsidR="00EB784E" w:rsidRDefault="00EB784E" w:rsidP="00EB784E">
      <w:pPr>
        <w:pStyle w:val="Odstavecseseznamem"/>
      </w:pPr>
    </w:p>
    <w:p w14:paraId="1B8CD173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044BEDDD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6FF0FCE4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0B22AD38" w14:textId="34EA0488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4C5BF08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7E26FA7A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38640432" w14:textId="3E9408C0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</w:t>
      </w:r>
      <w:r w:rsidR="00646C8B">
        <w:rPr>
          <w:color w:val="auto"/>
          <w:spacing w:val="-6"/>
        </w:rPr>
        <w:t xml:space="preserve"> </w:t>
      </w:r>
      <w:r w:rsidRPr="00CD5C60">
        <w:rPr>
          <w:color w:val="auto"/>
          <w:spacing w:val="-6"/>
        </w:rPr>
        <w:t xml:space="preserve">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7001BEF7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0E07EA8B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608B7C56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622DE04F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15031436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322B2978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3CE2AFDE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5F81B83B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0E858E72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34B66B2E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53A8D4A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424B37F5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AE974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76EF7B5A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C5C1ABD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547AA5FE" w14:textId="77777777" w:rsidR="00035F0D" w:rsidRDefault="00035F0D" w:rsidP="00035F0D">
      <w:pPr>
        <w:pStyle w:val="Odstavecseseznamem"/>
        <w:rPr>
          <w:rFonts w:eastAsia="MS Mincho"/>
        </w:rPr>
      </w:pPr>
    </w:p>
    <w:p w14:paraId="003ED93E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0620DC72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5B5A861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15096479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24603161" w14:textId="0A7AF3B6" w:rsid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3ABF442D" w14:textId="77777777" w:rsidR="00ED2D6A" w:rsidRDefault="00ED2D6A" w:rsidP="00ED2D6A">
      <w:pPr>
        <w:pStyle w:val="Odstavecseseznamem"/>
      </w:pPr>
    </w:p>
    <w:p w14:paraId="21E4E070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0F7AF870" w14:textId="4582F6BD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C4094FD" w14:textId="6771EC73" w:rsidR="00ED2D6A" w:rsidRDefault="00ED2D6A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88DCB5" w14:textId="77777777" w:rsidR="00ED2D6A" w:rsidRDefault="00ED2D6A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B9988D9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4C23D475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62FA8C28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40DFD138" w14:textId="77777777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656A2064" w14:textId="77777777" w:rsidR="00C21EE0" w:rsidRDefault="00C21EE0" w:rsidP="00C21EE0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 w:rsidR="00C845BD">
        <w:rPr>
          <w:rFonts w:ascii="Arial" w:eastAsia="MS Mincho" w:hAnsi="Arial" w:cs="Arial"/>
          <w:sz w:val="22"/>
        </w:rPr>
        <w:t xml:space="preserve">, </w:t>
      </w:r>
      <w:r w:rsidR="00C845BD"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 w:rsidR="0020723A">
        <w:rPr>
          <w:rFonts w:ascii="Arial" w:eastAsia="MS Mincho" w:hAnsi="Arial" w:cs="Arial"/>
          <w:sz w:val="22"/>
        </w:rPr>
        <w:t>.</w:t>
      </w:r>
    </w:p>
    <w:p w14:paraId="35D30FF0" w14:textId="77777777" w:rsidR="00ED2D6A" w:rsidRDefault="00ED2D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73879785" w14:textId="525F8736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33CCAE5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4E4853EF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47C8D0FD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E065997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54A7F455" w14:textId="77777777" w:rsidR="008225EE" w:rsidRDefault="008225EE" w:rsidP="008225EE">
      <w:pPr>
        <w:pStyle w:val="Odstavecseseznamem"/>
      </w:pPr>
    </w:p>
    <w:p w14:paraId="4A555218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463B4E2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6C328D3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6A60E074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18FC20C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2313FC29" w14:textId="77777777"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BD7467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0F278683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A60031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506274D9" w14:textId="77777777" w:rsidR="008852EC" w:rsidRDefault="008852EC" w:rsidP="008852EC">
      <w:pPr>
        <w:pStyle w:val="Odstavecseseznamem"/>
      </w:pPr>
    </w:p>
    <w:p w14:paraId="6C29825E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F7B52AD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91F7A83" w14:textId="5C1DF085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4C3C92D7" w14:textId="77777777" w:rsidR="00E47E6F" w:rsidRPr="002B7B7D" w:rsidRDefault="00E47E6F" w:rsidP="00E47E6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lastRenderedPageBreak/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17ABA7E5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2F54A76D" w14:textId="0140194A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FF27AE">
        <w:rPr>
          <w:color w:val="auto"/>
        </w:rPr>
        <w:t>prostřednictvím datové schránky</w:t>
      </w:r>
      <w:r w:rsidRPr="001C664A">
        <w:rPr>
          <w:color w:val="auto"/>
        </w:rPr>
        <w:t>. Účinky odstoupení od smlouvy nastávají dnem doručení oznámení o odstoupení druhé smluvní straně.</w:t>
      </w:r>
    </w:p>
    <w:p w14:paraId="16A47012" w14:textId="77777777" w:rsidR="00E47E6F" w:rsidRDefault="00E47E6F" w:rsidP="00E47E6F">
      <w:pPr>
        <w:pStyle w:val="Odstavecseseznamem"/>
      </w:pPr>
    </w:p>
    <w:p w14:paraId="0A57392B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F38CBA3" w14:textId="77777777" w:rsidR="0020723A" w:rsidRDefault="0020723A" w:rsidP="0020723A">
      <w:pPr>
        <w:pStyle w:val="Odstavecseseznamem"/>
      </w:pPr>
    </w:p>
    <w:p w14:paraId="50E8FBB7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150D6A9C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3EBF8EF4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55DC0DE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60DC93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09ECC6E1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B966A4C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3478C72B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7D8322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221C5FE8" w14:textId="77777777"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359815BB" w14:textId="38075C78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6868798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120C91D6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7437A6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42BAF1EB" w14:textId="77777777" w:rsidR="00AB6A59" w:rsidRPr="000C03D4" w:rsidRDefault="00AB6A59" w:rsidP="00AB6A59">
      <w:pPr>
        <w:pStyle w:val="Odstavecseseznamem"/>
      </w:pPr>
    </w:p>
    <w:p w14:paraId="18DFA8ED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57605CCB" w14:textId="77777777" w:rsidR="00AB6A59" w:rsidRDefault="00AB6A59" w:rsidP="00AB6A59">
      <w:pPr>
        <w:pStyle w:val="Odstavecseseznamem"/>
      </w:pPr>
    </w:p>
    <w:p w14:paraId="26D4C9A4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84FA6" w14:textId="77777777" w:rsidR="00AB6A59" w:rsidRDefault="00AB6A59" w:rsidP="00AB6A59">
      <w:pPr>
        <w:pStyle w:val="Odstavecseseznamem"/>
      </w:pPr>
    </w:p>
    <w:p w14:paraId="0D24808E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C64749E" w14:textId="77777777" w:rsidR="00AB6A59" w:rsidRDefault="00AB6A59" w:rsidP="00AB6A59">
      <w:pPr>
        <w:pStyle w:val="Odstavecseseznamem"/>
      </w:pPr>
    </w:p>
    <w:p w14:paraId="44DAB19B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6D53179" w14:textId="463F2A4B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lastRenderedPageBreak/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397A2991" w14:textId="77777777" w:rsidR="00645A9E" w:rsidRDefault="00645A9E" w:rsidP="00645A9E">
      <w:pPr>
        <w:pStyle w:val="Odstavecseseznamem"/>
      </w:pPr>
    </w:p>
    <w:p w14:paraId="434728DD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1BF77F87" w14:textId="77777777" w:rsidR="0093098A" w:rsidRDefault="0093098A" w:rsidP="0093098A">
      <w:pPr>
        <w:pStyle w:val="Odstavecseseznamem"/>
        <w:rPr>
          <w:spacing w:val="-4"/>
        </w:rPr>
      </w:pPr>
    </w:p>
    <w:p w14:paraId="00E41E56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4A6C76E0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3E193A9B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68EA1955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77DAC797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1F27D369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55E617D1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72CA15C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063750F8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29E807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49B71548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FB8429A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2ADFC073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64E6BF96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0350C619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CCC501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5528BC13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16C40736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79556214" w14:textId="5DEBD952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</w:t>
      </w:r>
      <w:r w:rsidRPr="000C03D4">
        <w:rPr>
          <w:rFonts w:eastAsia="MS Mincho"/>
          <w:color w:val="auto"/>
        </w:rPr>
        <w:lastRenderedPageBreak/>
        <w:t>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5BA093B2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3A4F0C60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59A8A42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14B6AF1D" w14:textId="77777777" w:rsidR="00934732" w:rsidRDefault="00934732" w:rsidP="00934732">
      <w:pPr>
        <w:pStyle w:val="Odstavecseseznamem"/>
        <w:rPr>
          <w:rFonts w:eastAsia="MS Mincho"/>
        </w:rPr>
      </w:pPr>
    </w:p>
    <w:p w14:paraId="3F68BAA9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2FCDB80B" w14:textId="77777777" w:rsidR="00055363" w:rsidRDefault="00055363" w:rsidP="00055363">
      <w:pPr>
        <w:pStyle w:val="Odstavecseseznamem"/>
      </w:pPr>
    </w:p>
    <w:p w14:paraId="021A3EE3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43EB497B" w14:textId="77777777" w:rsidR="00934732" w:rsidRDefault="00934732" w:rsidP="00934732">
      <w:pPr>
        <w:pStyle w:val="Odstavecseseznamem"/>
        <w:rPr>
          <w:rFonts w:eastAsia="MS Mincho"/>
        </w:rPr>
      </w:pPr>
    </w:p>
    <w:p w14:paraId="346EC44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186DE644" w14:textId="77777777" w:rsidR="00934732" w:rsidRDefault="00934732" w:rsidP="00934732">
      <w:pPr>
        <w:pStyle w:val="Odstavecseseznamem"/>
        <w:rPr>
          <w:spacing w:val="-4"/>
        </w:rPr>
      </w:pPr>
    </w:p>
    <w:p w14:paraId="4B2770D4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432062B6" w14:textId="77777777" w:rsidR="00497111" w:rsidRDefault="00497111" w:rsidP="00497111">
      <w:pPr>
        <w:pStyle w:val="Odstavecseseznamem"/>
      </w:pPr>
    </w:p>
    <w:p w14:paraId="44254702" w14:textId="74274788" w:rsidR="008D4284" w:rsidRDefault="008D4284" w:rsidP="008D4284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4" w:lineRule="atLeast"/>
        <w:ind w:left="0" w:firstLine="0"/>
        <w:jc w:val="both"/>
        <w:textAlignment w:val="auto"/>
        <w:rPr>
          <w:color w:val="auto"/>
        </w:rPr>
      </w:pPr>
      <w:r>
        <w:rPr>
          <w:rFonts w:eastAsia="MS Mincho"/>
          <w:color w:val="auto"/>
        </w:rPr>
        <w:t xml:space="preserve">Tato smlouva </w:t>
      </w:r>
      <w:r w:rsidR="00162727">
        <w:rPr>
          <w:rFonts w:eastAsia="MS Mincho"/>
          <w:color w:val="auto"/>
        </w:rPr>
        <w:t>je uzavřena</w:t>
      </w:r>
      <w:r>
        <w:rPr>
          <w:rFonts w:eastAsia="MS Mincho"/>
          <w:color w:val="auto"/>
        </w:rPr>
        <w:t xml:space="preserve"> elektronicky.</w:t>
      </w:r>
    </w:p>
    <w:p w14:paraId="27B2C2DA" w14:textId="77777777" w:rsidR="00934732" w:rsidRDefault="00934732" w:rsidP="00934732">
      <w:pPr>
        <w:pStyle w:val="Odstavecseseznamem"/>
        <w:rPr>
          <w:spacing w:val="-6"/>
        </w:rPr>
      </w:pPr>
    </w:p>
    <w:p w14:paraId="0FE9E39D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1ACDBD47" w14:textId="77777777" w:rsidR="005F7CB3" w:rsidRDefault="005F7CB3" w:rsidP="00660581"/>
    <w:p w14:paraId="61E30BF5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E4E9490" w14:textId="77777777" w:rsidR="00934732" w:rsidRDefault="00934732" w:rsidP="00934732">
      <w:pPr>
        <w:pStyle w:val="Odstavecseseznamem"/>
      </w:pPr>
    </w:p>
    <w:p w14:paraId="07A63AFF" w14:textId="5EBE0649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F320495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CE68799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02ECA64B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BB43714" w14:textId="77777777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30</w:t>
      </w:r>
      <w:r w:rsidRPr="00E831CF">
        <w:rPr>
          <w:color w:val="auto"/>
          <w:spacing w:val="-6"/>
        </w:rPr>
        <w:t>.</w:t>
      </w:r>
    </w:p>
    <w:p w14:paraId="5BB1DE12" w14:textId="77777777" w:rsidR="00660581" w:rsidRDefault="00660581" w:rsidP="00660581">
      <w:pPr>
        <w:pStyle w:val="Odstavecseseznamem"/>
      </w:pPr>
    </w:p>
    <w:p w14:paraId="51A14748" w14:textId="519AACFB" w:rsidR="00660581" w:rsidRPr="00A84F82" w:rsidRDefault="00660581" w:rsidP="00660581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 xml:space="preserve">Zhotovitel je povinen minimálně do konce roku 2030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</w:t>
      </w:r>
      <w:r w:rsidRPr="00660581">
        <w:rPr>
          <w:color w:val="auto"/>
          <w:spacing w:val="-6"/>
        </w:rPr>
        <w:lastRenderedPageBreak/>
        <w:t>uvedeným osobám podmínky k provedení kontroly vztahující se k realizaci projektu a poskytnout jim při provádění kontroly součinnost.</w:t>
      </w:r>
    </w:p>
    <w:p w14:paraId="044A595A" w14:textId="77777777" w:rsidR="00A84F82" w:rsidRDefault="00A84F82" w:rsidP="00A84F82">
      <w:pPr>
        <w:pStyle w:val="Odstavecseseznamem"/>
      </w:pPr>
    </w:p>
    <w:p w14:paraId="79640164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5410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7E23B1AA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3A63CE61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21F13063" w14:textId="2648859C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40E4D803" w14:textId="77777777" w:rsidR="00E47E6F" w:rsidRDefault="00E47E6F" w:rsidP="00E47E6F">
      <w:pPr>
        <w:pStyle w:val="Odstavecseseznamem"/>
        <w:rPr>
          <w:spacing w:val="-4"/>
        </w:rPr>
      </w:pPr>
    </w:p>
    <w:p w14:paraId="64916DE7" w14:textId="6AD5C7C2" w:rsidR="00E47E6F" w:rsidRPr="006A6DD0" w:rsidRDefault="00E47E6F" w:rsidP="00271EB5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B23A11" w:rsidRPr="00B23A11">
        <w:rPr>
          <w:color w:val="auto"/>
          <w:spacing w:val="-6"/>
        </w:rPr>
        <w:t>v rozsahu vyšším než 10</w:t>
      </w:r>
      <w:r w:rsidR="00B23A11">
        <w:rPr>
          <w:color w:val="auto"/>
          <w:spacing w:val="-6"/>
        </w:rPr>
        <w:t xml:space="preserve"> </w:t>
      </w:r>
      <w:r w:rsidR="00B23A11" w:rsidRPr="00B23A11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3A32182D" w14:textId="77777777" w:rsidR="00E47E6F" w:rsidRPr="00A809A9" w:rsidRDefault="00E47E6F" w:rsidP="00E47E6F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2ED64759" w14:textId="77777777" w:rsidR="00E47E6F" w:rsidRPr="00A809A9" w:rsidRDefault="00E47E6F" w:rsidP="00E47E6F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61BE0A26" w14:textId="0AF6E598" w:rsidR="00E47E6F" w:rsidRDefault="00E47E6F" w:rsidP="00E47E6F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3CD2B9A2" w14:textId="77777777" w:rsidR="00E47E6F" w:rsidRPr="00E47E6F" w:rsidRDefault="00E47E6F" w:rsidP="00E47E6F">
      <w:pPr>
        <w:rPr>
          <w:lang w:eastAsia="en-US"/>
        </w:rPr>
      </w:pPr>
    </w:p>
    <w:p w14:paraId="19B31F88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07CD6812" w14:textId="313779BA" w:rsidR="00660581" w:rsidRDefault="00660581" w:rsidP="00660581">
      <w:pPr>
        <w:pStyle w:val="Odstavecseseznamem"/>
      </w:pPr>
    </w:p>
    <w:p w14:paraId="3845A7E4" w14:textId="77777777" w:rsidR="00CE0487" w:rsidRDefault="00CE0487" w:rsidP="00660581">
      <w:pPr>
        <w:pStyle w:val="Odstavecseseznamem"/>
      </w:pPr>
    </w:p>
    <w:p w14:paraId="6E1E2ED6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16F7BFB5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524D93C7" w14:textId="77777777"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052B26EB" w14:textId="274A95ED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  </w:t>
      </w:r>
    </w:p>
    <w:p w14:paraId="6380AEE1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5AC1DFB4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5AAFE0CB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84FB4DF" w14:textId="7689B6E5" w:rsidR="00864A61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1C3A565F" w14:textId="3304D483" w:rsidR="00646C8B" w:rsidRDefault="00646C8B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5B59613B" w14:textId="77777777" w:rsidR="00646C8B" w:rsidRPr="001C664A" w:rsidRDefault="00646C8B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DB73393" w14:textId="5113B7EA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Ing. Miroslav Houška</w:t>
      </w:r>
    </w:p>
    <w:p w14:paraId="3E43AB29" w14:textId="7C4E72C2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</w:p>
    <w:p w14:paraId="0D680625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7B19D6D6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sectPr w:rsidR="002B2A09" w:rsidSect="002E756E">
      <w:footerReference w:type="default" r:id="rId8"/>
      <w:headerReference w:type="first" r:id="rId9"/>
      <w:footerReference w:type="first" r:id="rId10"/>
      <w:pgSz w:w="11906" w:h="16838" w:code="9"/>
      <w:pgMar w:top="1134" w:right="1021" w:bottom="992" w:left="1021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3D360" w14:textId="77777777" w:rsidR="002E756E" w:rsidRDefault="002E756E">
      <w:r>
        <w:separator/>
      </w:r>
    </w:p>
  </w:endnote>
  <w:endnote w:type="continuationSeparator" w:id="0">
    <w:p w14:paraId="34BA78EC" w14:textId="77777777" w:rsidR="002E756E" w:rsidRDefault="002E756E">
      <w:r>
        <w:continuationSeparator/>
      </w:r>
    </w:p>
  </w:endnote>
  <w:endnote w:type="continuationNotice" w:id="1">
    <w:p w14:paraId="38A97BED" w14:textId="77777777" w:rsidR="002E756E" w:rsidRDefault="002E75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5B806" w14:textId="66DD6C15" w:rsidR="002E756E" w:rsidRDefault="002E756E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2A196A">
      <w:rPr>
        <w:rFonts w:ascii="Arial" w:hAnsi="Arial" w:cs="Arial"/>
        <w:noProof/>
        <w:sz w:val="20"/>
        <w:szCs w:val="20"/>
      </w:rPr>
      <w:t>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2A196A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D4731" w14:textId="0058DFB0" w:rsidR="002E756E" w:rsidRDefault="002E756E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2A196A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2A196A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8A117" w14:textId="77777777" w:rsidR="002E756E" w:rsidRDefault="002E756E">
      <w:r>
        <w:separator/>
      </w:r>
    </w:p>
  </w:footnote>
  <w:footnote w:type="continuationSeparator" w:id="0">
    <w:p w14:paraId="02EBCB11" w14:textId="77777777" w:rsidR="002E756E" w:rsidRDefault="002E756E">
      <w:r>
        <w:continuationSeparator/>
      </w:r>
    </w:p>
  </w:footnote>
  <w:footnote w:type="continuationNotice" w:id="1">
    <w:p w14:paraId="09B76B14" w14:textId="77777777" w:rsidR="002E756E" w:rsidRDefault="002E75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BAE4" w14:textId="77777777" w:rsidR="002E756E" w:rsidRPr="00C82BDA" w:rsidRDefault="002E756E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BC99790" w14:textId="77777777" w:rsidR="002E756E" w:rsidRPr="00C82BDA" w:rsidRDefault="002E756E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FC86E3D" w14:textId="77777777" w:rsidR="002E756E" w:rsidRDefault="002E75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5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1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9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4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4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9"/>
  </w:num>
  <w:num w:numId="2">
    <w:abstractNumId w:val="20"/>
  </w:num>
  <w:num w:numId="3">
    <w:abstractNumId w:val="44"/>
  </w:num>
  <w:num w:numId="4">
    <w:abstractNumId w:val="0"/>
  </w:num>
  <w:num w:numId="5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0"/>
  </w:num>
  <w:num w:numId="8">
    <w:abstractNumId w:val="35"/>
  </w:num>
  <w:num w:numId="9">
    <w:abstractNumId w:val="31"/>
  </w:num>
  <w:num w:numId="10">
    <w:abstractNumId w:val="10"/>
  </w:num>
  <w:num w:numId="11">
    <w:abstractNumId w:val="5"/>
  </w:num>
  <w:num w:numId="12">
    <w:abstractNumId w:val="34"/>
  </w:num>
  <w:num w:numId="13">
    <w:abstractNumId w:val="12"/>
  </w:num>
  <w:num w:numId="14">
    <w:abstractNumId w:val="25"/>
  </w:num>
  <w:num w:numId="15">
    <w:abstractNumId w:val="28"/>
  </w:num>
  <w:num w:numId="16">
    <w:abstractNumId w:val="7"/>
  </w:num>
  <w:num w:numId="17">
    <w:abstractNumId w:val="21"/>
  </w:num>
  <w:num w:numId="18">
    <w:abstractNumId w:val="3"/>
  </w:num>
  <w:num w:numId="19">
    <w:abstractNumId w:val="13"/>
  </w:num>
  <w:num w:numId="20">
    <w:abstractNumId w:val="38"/>
  </w:num>
  <w:num w:numId="21">
    <w:abstractNumId w:val="36"/>
  </w:num>
  <w:num w:numId="22">
    <w:abstractNumId w:val="16"/>
  </w:num>
  <w:num w:numId="23">
    <w:abstractNumId w:val="1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19"/>
  </w:num>
  <w:num w:numId="27">
    <w:abstractNumId w:val="43"/>
  </w:num>
  <w:num w:numId="28">
    <w:abstractNumId w:val="22"/>
  </w:num>
  <w:num w:numId="29">
    <w:abstractNumId w:val="24"/>
  </w:num>
  <w:num w:numId="30">
    <w:abstractNumId w:val="9"/>
  </w:num>
  <w:num w:numId="31">
    <w:abstractNumId w:val="2"/>
  </w:num>
  <w:num w:numId="32">
    <w:abstractNumId w:val="18"/>
  </w:num>
  <w:num w:numId="33">
    <w:abstractNumId w:val="4"/>
  </w:num>
  <w:num w:numId="34">
    <w:abstractNumId w:val="15"/>
  </w:num>
  <w:num w:numId="35">
    <w:abstractNumId w:val="32"/>
  </w:num>
  <w:num w:numId="36">
    <w:abstractNumId w:val="8"/>
  </w:num>
  <w:num w:numId="37">
    <w:abstractNumId w:val="29"/>
  </w:num>
  <w:num w:numId="38">
    <w:abstractNumId w:val="37"/>
  </w:num>
  <w:num w:numId="39">
    <w:abstractNumId w:val="17"/>
  </w:num>
  <w:num w:numId="40">
    <w:abstractNumId w:val="3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06D17"/>
    <w:rsid w:val="000117F4"/>
    <w:rsid w:val="000161B6"/>
    <w:rsid w:val="000171A1"/>
    <w:rsid w:val="00022512"/>
    <w:rsid w:val="00027E70"/>
    <w:rsid w:val="00030E07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6031"/>
    <w:rsid w:val="000673A1"/>
    <w:rsid w:val="0006781B"/>
    <w:rsid w:val="00071177"/>
    <w:rsid w:val="00077D4B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37877"/>
    <w:rsid w:val="00141E8D"/>
    <w:rsid w:val="00144325"/>
    <w:rsid w:val="00144F19"/>
    <w:rsid w:val="001517E3"/>
    <w:rsid w:val="0016189D"/>
    <w:rsid w:val="00162727"/>
    <w:rsid w:val="001639CC"/>
    <w:rsid w:val="00167D3A"/>
    <w:rsid w:val="00170371"/>
    <w:rsid w:val="00170DBE"/>
    <w:rsid w:val="00170F57"/>
    <w:rsid w:val="001742AD"/>
    <w:rsid w:val="001742BA"/>
    <w:rsid w:val="001742C3"/>
    <w:rsid w:val="00174B66"/>
    <w:rsid w:val="0017530A"/>
    <w:rsid w:val="001754DF"/>
    <w:rsid w:val="001766C6"/>
    <w:rsid w:val="001804A6"/>
    <w:rsid w:val="001813A3"/>
    <w:rsid w:val="0018231D"/>
    <w:rsid w:val="001855DD"/>
    <w:rsid w:val="00185BA6"/>
    <w:rsid w:val="00191D52"/>
    <w:rsid w:val="0019229F"/>
    <w:rsid w:val="001A1820"/>
    <w:rsid w:val="001A3221"/>
    <w:rsid w:val="001A5CC2"/>
    <w:rsid w:val="001A5CD1"/>
    <w:rsid w:val="001A5EEE"/>
    <w:rsid w:val="001A6978"/>
    <w:rsid w:val="001A69C7"/>
    <w:rsid w:val="001A6E2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1EB5"/>
    <w:rsid w:val="00272ABE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564C"/>
    <w:rsid w:val="00296254"/>
    <w:rsid w:val="00296561"/>
    <w:rsid w:val="002A0DB9"/>
    <w:rsid w:val="002A0F60"/>
    <w:rsid w:val="002A196A"/>
    <w:rsid w:val="002A423F"/>
    <w:rsid w:val="002A5387"/>
    <w:rsid w:val="002A6375"/>
    <w:rsid w:val="002B1072"/>
    <w:rsid w:val="002B2A09"/>
    <w:rsid w:val="002B2DC3"/>
    <w:rsid w:val="002B3653"/>
    <w:rsid w:val="002B3935"/>
    <w:rsid w:val="002B4485"/>
    <w:rsid w:val="002B4A4D"/>
    <w:rsid w:val="002B5911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E756E"/>
    <w:rsid w:val="002F07F3"/>
    <w:rsid w:val="002F5D0B"/>
    <w:rsid w:val="002F7854"/>
    <w:rsid w:val="00301247"/>
    <w:rsid w:val="00303ADF"/>
    <w:rsid w:val="00305C1A"/>
    <w:rsid w:val="00305D0F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9A0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67D9"/>
    <w:rsid w:val="003E77DC"/>
    <w:rsid w:val="003F228C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072A"/>
    <w:rsid w:val="004411CC"/>
    <w:rsid w:val="0044583D"/>
    <w:rsid w:val="00445958"/>
    <w:rsid w:val="00445B23"/>
    <w:rsid w:val="00455DA7"/>
    <w:rsid w:val="00460691"/>
    <w:rsid w:val="0046318B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62DB"/>
    <w:rsid w:val="00521C2B"/>
    <w:rsid w:val="00522D3C"/>
    <w:rsid w:val="005249F6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7ED"/>
    <w:rsid w:val="00550D15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A03FE"/>
    <w:rsid w:val="005A37E3"/>
    <w:rsid w:val="005A7907"/>
    <w:rsid w:val="005A7CB8"/>
    <w:rsid w:val="005B2EDA"/>
    <w:rsid w:val="005B4CA7"/>
    <w:rsid w:val="005B4D8F"/>
    <w:rsid w:val="005B712A"/>
    <w:rsid w:val="005B7418"/>
    <w:rsid w:val="005C0A2C"/>
    <w:rsid w:val="005C567E"/>
    <w:rsid w:val="005C6793"/>
    <w:rsid w:val="005D1DC4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3FB8"/>
    <w:rsid w:val="00624BAC"/>
    <w:rsid w:val="00625760"/>
    <w:rsid w:val="0062578B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45A9E"/>
    <w:rsid w:val="00646C8B"/>
    <w:rsid w:val="006515E4"/>
    <w:rsid w:val="00653420"/>
    <w:rsid w:val="00654B53"/>
    <w:rsid w:val="00655360"/>
    <w:rsid w:val="006574CD"/>
    <w:rsid w:val="00660581"/>
    <w:rsid w:val="00663FC7"/>
    <w:rsid w:val="0066451C"/>
    <w:rsid w:val="006650B1"/>
    <w:rsid w:val="006665DA"/>
    <w:rsid w:val="0067174A"/>
    <w:rsid w:val="00672155"/>
    <w:rsid w:val="00672201"/>
    <w:rsid w:val="006743DB"/>
    <w:rsid w:val="00674D23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710"/>
    <w:rsid w:val="006B4C23"/>
    <w:rsid w:val="006C0214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660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57F3A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67B68"/>
    <w:rsid w:val="00771B01"/>
    <w:rsid w:val="00772D1A"/>
    <w:rsid w:val="00773342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741A"/>
    <w:rsid w:val="007A75EF"/>
    <w:rsid w:val="007A7782"/>
    <w:rsid w:val="007B246E"/>
    <w:rsid w:val="007B50C3"/>
    <w:rsid w:val="007B6A7F"/>
    <w:rsid w:val="007C1907"/>
    <w:rsid w:val="007C65F4"/>
    <w:rsid w:val="007D1A92"/>
    <w:rsid w:val="007D2A80"/>
    <w:rsid w:val="007D42A0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477B"/>
    <w:rsid w:val="00825413"/>
    <w:rsid w:val="00827B7E"/>
    <w:rsid w:val="0083252F"/>
    <w:rsid w:val="008330C0"/>
    <w:rsid w:val="00833A68"/>
    <w:rsid w:val="00836538"/>
    <w:rsid w:val="00837F96"/>
    <w:rsid w:val="008408DA"/>
    <w:rsid w:val="0084171D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5FC9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9720D"/>
    <w:rsid w:val="008A0F46"/>
    <w:rsid w:val="008A196A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284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611F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4BD6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1E71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2E8B"/>
    <w:rsid w:val="00A948BA"/>
    <w:rsid w:val="00A968D0"/>
    <w:rsid w:val="00A96FDD"/>
    <w:rsid w:val="00AA21A1"/>
    <w:rsid w:val="00AA3C81"/>
    <w:rsid w:val="00AA4337"/>
    <w:rsid w:val="00AA4763"/>
    <w:rsid w:val="00AA6FEE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3FDE"/>
    <w:rsid w:val="00AD6F83"/>
    <w:rsid w:val="00AD7025"/>
    <w:rsid w:val="00AE0E80"/>
    <w:rsid w:val="00AE3512"/>
    <w:rsid w:val="00AE39FF"/>
    <w:rsid w:val="00AE4C48"/>
    <w:rsid w:val="00AF0F29"/>
    <w:rsid w:val="00AF2D95"/>
    <w:rsid w:val="00AF2F0E"/>
    <w:rsid w:val="00AF4161"/>
    <w:rsid w:val="00AF47B9"/>
    <w:rsid w:val="00B00ECE"/>
    <w:rsid w:val="00B01C1E"/>
    <w:rsid w:val="00B024D9"/>
    <w:rsid w:val="00B026EE"/>
    <w:rsid w:val="00B03B70"/>
    <w:rsid w:val="00B04300"/>
    <w:rsid w:val="00B07665"/>
    <w:rsid w:val="00B11331"/>
    <w:rsid w:val="00B11CA6"/>
    <w:rsid w:val="00B2367F"/>
    <w:rsid w:val="00B23A11"/>
    <w:rsid w:val="00B24831"/>
    <w:rsid w:val="00B2646C"/>
    <w:rsid w:val="00B31C13"/>
    <w:rsid w:val="00B321B5"/>
    <w:rsid w:val="00B32357"/>
    <w:rsid w:val="00B35656"/>
    <w:rsid w:val="00B36C6E"/>
    <w:rsid w:val="00B371FC"/>
    <w:rsid w:val="00B37AB0"/>
    <w:rsid w:val="00B37EFF"/>
    <w:rsid w:val="00B42B5A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62F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4F63"/>
    <w:rsid w:val="00C458BB"/>
    <w:rsid w:val="00C45F99"/>
    <w:rsid w:val="00C45FA2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0798"/>
    <w:rsid w:val="00C726C7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6B73"/>
    <w:rsid w:val="00C87BC5"/>
    <w:rsid w:val="00C87D7A"/>
    <w:rsid w:val="00C91277"/>
    <w:rsid w:val="00C9147D"/>
    <w:rsid w:val="00C91DE9"/>
    <w:rsid w:val="00C91F49"/>
    <w:rsid w:val="00C975B0"/>
    <w:rsid w:val="00CA102E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0487"/>
    <w:rsid w:val="00CE2B5F"/>
    <w:rsid w:val="00CE6180"/>
    <w:rsid w:val="00CE7BCB"/>
    <w:rsid w:val="00CF12FE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2F9B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56CF2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6970"/>
    <w:rsid w:val="00DD666C"/>
    <w:rsid w:val="00DE0358"/>
    <w:rsid w:val="00DE12ED"/>
    <w:rsid w:val="00DE3500"/>
    <w:rsid w:val="00DE3F7D"/>
    <w:rsid w:val="00DE46DF"/>
    <w:rsid w:val="00DF0221"/>
    <w:rsid w:val="00DF15F2"/>
    <w:rsid w:val="00DF17BE"/>
    <w:rsid w:val="00DF69E0"/>
    <w:rsid w:val="00DF7616"/>
    <w:rsid w:val="00DF7761"/>
    <w:rsid w:val="00DF7FC4"/>
    <w:rsid w:val="00E04D1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325D1"/>
    <w:rsid w:val="00E340E5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47E6F"/>
    <w:rsid w:val="00E5009B"/>
    <w:rsid w:val="00E5059B"/>
    <w:rsid w:val="00E506A3"/>
    <w:rsid w:val="00E50E8A"/>
    <w:rsid w:val="00E51608"/>
    <w:rsid w:val="00E55877"/>
    <w:rsid w:val="00E56B88"/>
    <w:rsid w:val="00E60167"/>
    <w:rsid w:val="00E63898"/>
    <w:rsid w:val="00E65651"/>
    <w:rsid w:val="00E7088A"/>
    <w:rsid w:val="00E70A62"/>
    <w:rsid w:val="00E725E4"/>
    <w:rsid w:val="00E8181E"/>
    <w:rsid w:val="00E82114"/>
    <w:rsid w:val="00E846E4"/>
    <w:rsid w:val="00E8711A"/>
    <w:rsid w:val="00E903FA"/>
    <w:rsid w:val="00E90780"/>
    <w:rsid w:val="00E95278"/>
    <w:rsid w:val="00E95724"/>
    <w:rsid w:val="00E95D14"/>
    <w:rsid w:val="00E964B9"/>
    <w:rsid w:val="00EA14F5"/>
    <w:rsid w:val="00EA1B7D"/>
    <w:rsid w:val="00EA2B2E"/>
    <w:rsid w:val="00EA3925"/>
    <w:rsid w:val="00EB0CD7"/>
    <w:rsid w:val="00EB1D6F"/>
    <w:rsid w:val="00EB3137"/>
    <w:rsid w:val="00EB5D0A"/>
    <w:rsid w:val="00EB642F"/>
    <w:rsid w:val="00EB784E"/>
    <w:rsid w:val="00EC0FBE"/>
    <w:rsid w:val="00EC265A"/>
    <w:rsid w:val="00EC310F"/>
    <w:rsid w:val="00EC3B44"/>
    <w:rsid w:val="00EC4EDA"/>
    <w:rsid w:val="00ED1EAF"/>
    <w:rsid w:val="00ED2D6A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D91"/>
    <w:rsid w:val="00EF1EA6"/>
    <w:rsid w:val="00EF44AE"/>
    <w:rsid w:val="00EF67A0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44FA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B0678"/>
    <w:rsid w:val="00FB5F80"/>
    <w:rsid w:val="00FC3E98"/>
    <w:rsid w:val="00FC4714"/>
    <w:rsid w:val="00FC6007"/>
    <w:rsid w:val="00FC6129"/>
    <w:rsid w:val="00FC7A90"/>
    <w:rsid w:val="00FC7E24"/>
    <w:rsid w:val="00FD01D9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27AE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BA1C6B2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CM1">
    <w:name w:val="CM1"/>
    <w:basedOn w:val="Normln"/>
    <w:next w:val="Normln"/>
    <w:uiPriority w:val="99"/>
    <w:rsid w:val="00E47E6F"/>
    <w:pPr>
      <w:overflowPunct/>
      <w:textAlignment w:val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5547D-21DD-4832-A7E1-09500DC58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</TotalTime>
  <Pages>16</Pages>
  <Words>6490</Words>
  <Characters>39725</Characters>
  <Application>Microsoft Office Word</Application>
  <DocSecurity>0</DocSecurity>
  <Lines>331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111</cp:revision>
  <cp:lastPrinted>2020-01-27T08:54:00Z</cp:lastPrinted>
  <dcterms:created xsi:type="dcterms:W3CDTF">2020-03-25T09:51:00Z</dcterms:created>
  <dcterms:modified xsi:type="dcterms:W3CDTF">2024-03-14T06:46:00Z</dcterms:modified>
</cp:coreProperties>
</file>